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3FF941E">
      <w:pPr>
        <w:jc w:val="center"/>
        <w:rPr>
          <w:rFonts w:ascii="微软雅黑" w:hAnsi="微软雅黑" w:eastAsia="微软雅黑" w:cs="微软雅黑"/>
          <w:b/>
          <w:bCs/>
          <w:sz w:val="52"/>
          <w:szCs w:val="72"/>
        </w:rPr>
      </w:pPr>
    </w:p>
    <w:p w14:paraId="20832EF6">
      <w:pPr>
        <w:jc w:val="center"/>
        <w:rPr>
          <w:rFonts w:ascii="微软雅黑" w:hAnsi="微软雅黑" w:eastAsia="微软雅黑" w:cs="微软雅黑"/>
          <w:b/>
          <w:bCs/>
          <w:sz w:val="52"/>
          <w:szCs w:val="72"/>
        </w:rPr>
      </w:pPr>
    </w:p>
    <w:p w14:paraId="5828A5EA">
      <w:pPr>
        <w:jc w:val="center"/>
        <w:rPr>
          <w:rFonts w:ascii="微软雅黑" w:hAnsi="微软雅黑" w:eastAsia="微软雅黑" w:cs="微软雅黑"/>
          <w:b/>
          <w:bCs/>
          <w:sz w:val="52"/>
          <w:szCs w:val="72"/>
        </w:rPr>
      </w:pPr>
    </w:p>
    <w:p w14:paraId="12CD5F7D">
      <w:pPr>
        <w:jc w:val="center"/>
        <w:rPr>
          <w:rFonts w:ascii="微软雅黑" w:hAnsi="微软雅黑" w:eastAsia="微软雅黑" w:cs="微软雅黑"/>
          <w:b/>
          <w:bCs/>
          <w:sz w:val="52"/>
          <w:szCs w:val="72"/>
        </w:rPr>
      </w:pPr>
      <w:r>
        <w:rPr>
          <w:rFonts w:hint="eastAsia" w:ascii="微软雅黑" w:hAnsi="微软雅黑" w:eastAsia="微软雅黑" w:cs="微软雅黑"/>
          <w:b/>
          <w:bCs/>
          <w:sz w:val="52"/>
          <w:szCs w:val="72"/>
        </w:rPr>
        <w:t>研究生教育综合管理系统</w:t>
      </w:r>
    </w:p>
    <w:p w14:paraId="06059626">
      <w:pPr>
        <w:jc w:val="center"/>
        <w:rPr>
          <w:rFonts w:ascii="微软雅黑" w:hAnsi="微软雅黑" w:eastAsia="微软雅黑" w:cs="微软雅黑"/>
          <w:b/>
          <w:bCs/>
          <w:sz w:val="52"/>
          <w:szCs w:val="72"/>
        </w:rPr>
      </w:pPr>
      <w:r>
        <w:rPr>
          <w:rFonts w:hint="eastAsia" w:ascii="微软雅黑" w:hAnsi="微软雅黑" w:eastAsia="微软雅黑" w:cs="微软雅黑"/>
          <w:b/>
          <w:bCs/>
          <w:sz w:val="52"/>
          <w:szCs w:val="72"/>
          <w:lang w:val="en-US" w:eastAsia="zh-CN"/>
        </w:rPr>
        <w:t>教学管理</w:t>
      </w:r>
      <w:bookmarkStart w:id="96" w:name="_GoBack"/>
      <w:bookmarkEnd w:id="96"/>
      <w:r>
        <w:rPr>
          <w:rFonts w:hint="eastAsia" w:ascii="微软雅黑" w:hAnsi="微软雅黑" w:eastAsia="微软雅黑" w:cs="微软雅黑"/>
          <w:b/>
          <w:bCs/>
          <w:sz w:val="52"/>
          <w:szCs w:val="72"/>
        </w:rPr>
        <w:t>操作手册(学院)</w:t>
      </w:r>
    </w:p>
    <w:p w14:paraId="1CC744EE"/>
    <w:p w14:paraId="42437857"/>
    <w:p w14:paraId="20221830"/>
    <w:p w14:paraId="4E5B5EDD"/>
    <w:p w14:paraId="249B05A8"/>
    <w:p w14:paraId="20B7431E"/>
    <w:p w14:paraId="3DE669FC"/>
    <w:p w14:paraId="39366B90"/>
    <w:p w14:paraId="79528B5E"/>
    <w:p w14:paraId="04335FD3"/>
    <w:p w14:paraId="38048FD7"/>
    <w:p w14:paraId="7751B8E0"/>
    <w:p w14:paraId="46ADD17D">
      <w:pPr>
        <w:jc w:val="center"/>
        <w:rPr>
          <w:rFonts w:asciiTheme="minorEastAsia" w:hAnsiTheme="minorEastAsia" w:cstheme="minorEastAsia"/>
          <w:b/>
          <w:bCs/>
          <w:color w:val="000000" w:themeColor="text1"/>
          <w:sz w:val="28"/>
          <w:szCs w:val="28"/>
          <w:shd w:val="clear" w:color="auto" w:fill="FFFFFF"/>
          <w14:textFill>
            <w14:solidFill>
              <w14:schemeClr w14:val="tx1"/>
            </w14:solidFill>
          </w14:textFill>
        </w:rPr>
      </w:pPr>
      <w:r>
        <w:rPr>
          <w:rFonts w:hint="eastAsia" w:asciiTheme="minorEastAsia" w:hAnsiTheme="minorEastAsia" w:cstheme="minorEastAsia"/>
          <w:b/>
          <w:bCs/>
          <w:color w:val="000000" w:themeColor="text1"/>
          <w:sz w:val="28"/>
          <w:szCs w:val="28"/>
          <w:shd w:val="clear" w:color="auto" w:fill="FFFFFF"/>
          <w14:textFill>
            <w14:solidFill>
              <w14:schemeClr w14:val="tx1"/>
            </w14:solidFill>
          </w14:textFill>
        </w:rPr>
        <w:t>杭州匡汇科技有限公司</w:t>
      </w:r>
    </w:p>
    <w:p w14:paraId="2F5A75BA">
      <w:pPr>
        <w:jc w:val="center"/>
        <w:rPr>
          <w:rFonts w:asciiTheme="minorEastAsia" w:hAnsiTheme="minorEastAsia" w:cstheme="minorEastAsia"/>
          <w:b/>
          <w:bCs/>
          <w:color w:val="000000" w:themeColor="text1"/>
          <w:sz w:val="28"/>
          <w:szCs w:val="28"/>
          <w:shd w:val="clear" w:color="auto" w:fill="FFFFFF"/>
          <w14:textFill>
            <w14:solidFill>
              <w14:schemeClr w14:val="tx1"/>
            </w14:solidFill>
          </w14:textFill>
        </w:rPr>
      </w:pPr>
      <w:r>
        <w:rPr>
          <w:rFonts w:hint="eastAsia" w:asciiTheme="minorEastAsia" w:hAnsiTheme="minorEastAsia" w:cstheme="minorEastAsia"/>
          <w:b/>
          <w:bCs/>
          <w:color w:val="000000" w:themeColor="text1"/>
          <w:sz w:val="28"/>
          <w:szCs w:val="28"/>
          <w:shd w:val="clear" w:color="auto" w:fill="FFFFFF"/>
          <w14:textFill>
            <w14:solidFill>
              <w14:schemeClr w14:val="tx1"/>
            </w14:solidFill>
          </w14:textFill>
        </w:rPr>
        <w:t>20</w:t>
      </w:r>
      <w:r>
        <w:rPr>
          <w:rFonts w:asciiTheme="minorEastAsia" w:hAnsiTheme="minorEastAsia" w:cstheme="minorEastAsia"/>
          <w:b/>
          <w:bCs/>
          <w:color w:val="000000" w:themeColor="text1"/>
          <w:sz w:val="28"/>
          <w:szCs w:val="28"/>
          <w:shd w:val="clear" w:color="auto" w:fill="FFFFFF"/>
          <w14:textFill>
            <w14:solidFill>
              <w14:schemeClr w14:val="tx1"/>
            </w14:solidFill>
          </w14:textFill>
        </w:rPr>
        <w:t>22</w:t>
      </w:r>
      <w:r>
        <w:rPr>
          <w:rFonts w:hint="eastAsia" w:asciiTheme="minorEastAsia" w:hAnsiTheme="minorEastAsia" w:cstheme="minorEastAsia"/>
          <w:b/>
          <w:bCs/>
          <w:color w:val="000000" w:themeColor="text1"/>
          <w:sz w:val="28"/>
          <w:szCs w:val="28"/>
          <w:shd w:val="clear" w:color="auto" w:fill="FFFFFF"/>
          <w14:textFill>
            <w14:solidFill>
              <w14:schemeClr w14:val="tx1"/>
            </w14:solidFill>
          </w14:textFill>
        </w:rPr>
        <w:t>年12月</w:t>
      </w:r>
    </w:p>
    <w:p w14:paraId="736912FF">
      <w:pPr>
        <w:rPr>
          <w:rFonts w:asciiTheme="minorEastAsia" w:hAnsiTheme="minorEastAsia" w:cstheme="minorEastAsia"/>
          <w:color w:val="000000" w:themeColor="text1"/>
          <w:sz w:val="18"/>
          <w:szCs w:val="18"/>
          <w:shd w:val="clear" w:color="auto" w:fill="FFFFFF"/>
          <w14:textFill>
            <w14:solidFill>
              <w14:schemeClr w14:val="tx1"/>
            </w14:solidFill>
          </w14:textFill>
        </w:rPr>
      </w:pPr>
    </w:p>
    <w:p w14:paraId="0929DB7D">
      <w:pPr>
        <w:pStyle w:val="14"/>
        <w:tabs>
          <w:tab w:val="right" w:leader="dot" w:pos="8306"/>
        </w:tabs>
        <w:rPr>
          <w:rFonts w:asciiTheme="minorEastAsia" w:hAnsiTheme="minorEastAsia" w:cstheme="minorEastAsia"/>
          <w:color w:val="000000" w:themeColor="text1"/>
          <w:sz w:val="18"/>
          <w:szCs w:val="18"/>
          <w:shd w:val="clear" w:color="auto" w:fill="FFFFFF"/>
          <w14:textFill>
            <w14:solidFill>
              <w14:schemeClr w14:val="tx1"/>
            </w14:solidFill>
          </w14:textFill>
        </w:rPr>
      </w:pPr>
    </w:p>
    <w:p w14:paraId="6874D199">
      <w:pPr>
        <w:pStyle w:val="14"/>
        <w:tabs>
          <w:tab w:val="right" w:leader="dot" w:pos="8306"/>
        </w:tabs>
        <w:rPr>
          <w:rFonts w:asciiTheme="minorEastAsia" w:hAnsiTheme="minorEastAsia" w:cstheme="minorEastAsia"/>
          <w:color w:val="000000" w:themeColor="text1"/>
          <w:sz w:val="18"/>
          <w:szCs w:val="18"/>
          <w:shd w:val="clear" w:color="auto" w:fill="FFFFFF"/>
          <w14:textFill>
            <w14:solidFill>
              <w14:schemeClr w14:val="tx1"/>
            </w14:solidFill>
          </w14:textFill>
        </w:rPr>
      </w:pPr>
    </w:p>
    <w:p w14:paraId="30EEFE4C">
      <w:pPr>
        <w:pStyle w:val="14"/>
        <w:tabs>
          <w:tab w:val="right" w:leader="dot" w:pos="8306"/>
        </w:tabs>
        <w:rPr>
          <w:rFonts w:asciiTheme="minorEastAsia" w:hAnsiTheme="minorEastAsia" w:cstheme="minorEastAsia"/>
          <w:color w:val="000000" w:themeColor="text1"/>
          <w:sz w:val="18"/>
          <w:szCs w:val="18"/>
          <w:shd w:val="clear" w:color="auto" w:fill="FFFFFF"/>
          <w14:textFill>
            <w14:solidFill>
              <w14:schemeClr w14:val="tx1"/>
            </w14:solidFill>
          </w14:textFill>
        </w:rPr>
      </w:pPr>
    </w:p>
    <w:p w14:paraId="071D16EB">
      <w:pPr>
        <w:pStyle w:val="14"/>
        <w:tabs>
          <w:tab w:val="right" w:leader="dot" w:pos="8306"/>
        </w:tabs>
        <w:rPr>
          <w:rFonts w:asciiTheme="minorEastAsia" w:hAnsiTheme="minorEastAsia" w:cstheme="minorEastAsia"/>
          <w:color w:val="000000" w:themeColor="text1"/>
          <w:sz w:val="18"/>
          <w:szCs w:val="18"/>
          <w:shd w:val="clear" w:color="auto" w:fill="FFFFFF"/>
          <w14:textFill>
            <w14:solidFill>
              <w14:schemeClr w14:val="tx1"/>
            </w14:solidFill>
          </w14:textFill>
        </w:rPr>
      </w:pPr>
    </w:p>
    <w:p w14:paraId="0452CF87">
      <w:pPr>
        <w:pStyle w:val="14"/>
        <w:tabs>
          <w:tab w:val="right" w:leader="dot" w:pos="8306"/>
        </w:tabs>
        <w:rPr>
          <w:rFonts w:asciiTheme="minorEastAsia" w:hAnsiTheme="minorEastAsia" w:cstheme="minorEastAsia"/>
          <w:color w:val="000000" w:themeColor="text1"/>
          <w:sz w:val="18"/>
          <w:szCs w:val="18"/>
          <w:shd w:val="clear" w:color="auto" w:fill="FFFFFF"/>
          <w14:textFill>
            <w14:solidFill>
              <w14:schemeClr w14:val="tx1"/>
            </w14:solidFill>
          </w14:textFill>
        </w:rPr>
      </w:pPr>
    </w:p>
    <w:p w14:paraId="039BBAC9">
      <w:pPr>
        <w:pStyle w:val="14"/>
        <w:tabs>
          <w:tab w:val="right" w:leader="dot" w:pos="8306"/>
        </w:tabs>
        <w:rPr>
          <w:rFonts w:asciiTheme="minorEastAsia" w:hAnsiTheme="minorEastAsia" w:cstheme="minorEastAsia"/>
          <w:color w:val="000000" w:themeColor="text1"/>
          <w:sz w:val="18"/>
          <w:szCs w:val="18"/>
          <w:shd w:val="clear" w:color="auto" w:fill="FFFFFF"/>
          <w14:textFill>
            <w14:solidFill>
              <w14:schemeClr w14:val="tx1"/>
            </w14:solidFill>
          </w14:textFill>
        </w:rPr>
      </w:pPr>
    </w:p>
    <w:p w14:paraId="35327FD7">
      <w:pPr>
        <w:pStyle w:val="14"/>
        <w:tabs>
          <w:tab w:val="right" w:leader="dot" w:pos="8306"/>
        </w:tabs>
        <w:rPr>
          <w:rFonts w:asciiTheme="minorEastAsia" w:hAnsiTheme="minorEastAsia" w:cstheme="minorEastAsia"/>
          <w:color w:val="000000" w:themeColor="text1"/>
          <w:sz w:val="18"/>
          <w:szCs w:val="18"/>
          <w:shd w:val="clear" w:color="auto" w:fill="FFFFFF"/>
          <w14:textFill>
            <w14:solidFill>
              <w14:schemeClr w14:val="tx1"/>
            </w14:solidFill>
          </w14:textFill>
        </w:rPr>
      </w:pPr>
    </w:p>
    <w:p w14:paraId="766FC29C"/>
    <w:p w14:paraId="44B38CAA">
      <w:pPr>
        <w:pStyle w:val="14"/>
        <w:tabs>
          <w:tab w:val="right" w:leader="dot" w:pos="10456"/>
        </w:tabs>
        <w:spacing w:line="720" w:lineRule="auto"/>
        <w:jc w:val="center"/>
        <w:rPr>
          <w:rFonts w:ascii="宋体" w:hAnsi="宋体"/>
          <w:b/>
          <w:sz w:val="28"/>
          <w:szCs w:val="28"/>
        </w:rPr>
      </w:pPr>
      <w:r>
        <w:rPr>
          <w:rFonts w:hint="eastAsia" w:ascii="宋体" w:hAnsi="宋体"/>
          <w:b/>
          <w:sz w:val="28"/>
          <w:szCs w:val="28"/>
        </w:rPr>
        <w:t>未经授权请勿转载转发,违者必究！</w:t>
      </w:r>
    </w:p>
    <w:p w14:paraId="000713A2">
      <w:pPr>
        <w:ind w:firstLine="3654" w:firstLineChars="700"/>
      </w:pPr>
      <w:r>
        <w:rPr>
          <w:rFonts w:hint="eastAsia" w:asciiTheme="minorEastAsia" w:hAnsiTheme="minorEastAsia" w:cstheme="minorEastAsia"/>
          <w:b/>
          <w:bCs/>
          <w:color w:val="000000" w:themeColor="text1"/>
          <w:sz w:val="52"/>
          <w:szCs w:val="52"/>
          <w:shd w:val="clear" w:color="auto" w:fill="FFFFFF"/>
          <w14:textFill>
            <w14:solidFill>
              <w14:schemeClr w14:val="tx1"/>
            </w14:solidFill>
          </w14:textFill>
        </w:rPr>
        <w:t>目录</w:t>
      </w:r>
    </w:p>
    <w:p w14:paraId="7A988F34">
      <w:pPr>
        <w:pStyle w:val="14"/>
        <w:tabs>
          <w:tab w:val="right" w:leader="dot" w:pos="8306"/>
        </w:tabs>
        <w:rPr>
          <w:rFonts w:asciiTheme="minorEastAsia" w:hAnsiTheme="minorEastAsia" w:cstheme="minorEastAsia"/>
          <w:color w:val="000000" w:themeColor="text1"/>
          <w:sz w:val="18"/>
          <w:szCs w:val="18"/>
          <w:shd w:val="clear" w:color="auto" w:fill="FFFFFF"/>
          <w14:textFill>
            <w14:solidFill>
              <w14:schemeClr w14:val="tx1"/>
            </w14:solidFill>
          </w14:textFill>
        </w:rPr>
      </w:pPr>
    </w:p>
    <w:p w14:paraId="1A06045E">
      <w:pPr>
        <w:pStyle w:val="14"/>
        <w:tabs>
          <w:tab w:val="right" w:leader="dot" w:pos="8296"/>
        </w:tabs>
        <w:rPr>
          <w:szCs w:val="22"/>
        </w:rPr>
      </w:pPr>
      <w:r>
        <w:rPr>
          <w:rFonts w:asciiTheme="minorEastAsia" w:hAnsiTheme="minorEastAsia" w:cstheme="minorEastAsia"/>
          <w:color w:val="000000" w:themeColor="text1"/>
          <w:sz w:val="18"/>
          <w:szCs w:val="18"/>
          <w:shd w:val="clear" w:color="auto" w:fill="FFFFFF"/>
          <w14:textFill>
            <w14:solidFill>
              <w14:schemeClr w14:val="tx1"/>
            </w14:solidFill>
          </w14:textFill>
        </w:rPr>
        <w:fldChar w:fldCharType="begin"/>
      </w:r>
      <w:r>
        <w:rPr>
          <w:rFonts w:asciiTheme="minorEastAsia" w:hAnsiTheme="minorEastAsia" w:cstheme="minorEastAsia"/>
          <w:color w:val="000000" w:themeColor="text1"/>
          <w:sz w:val="18"/>
          <w:szCs w:val="18"/>
          <w:shd w:val="clear" w:color="auto" w:fill="FFFFFF"/>
          <w14:textFill>
            <w14:solidFill>
              <w14:schemeClr w14:val="tx1"/>
            </w14:solidFill>
          </w14:textFill>
        </w:rPr>
        <w:instrText xml:space="preserve">TOC \o "1-3" \h \u </w:instrText>
      </w:r>
      <w:r>
        <w:rPr>
          <w:rFonts w:asciiTheme="minorEastAsia" w:hAnsiTheme="minorEastAsia" w:cstheme="minorEastAsia"/>
          <w:color w:val="000000" w:themeColor="text1"/>
          <w:sz w:val="18"/>
          <w:szCs w:val="18"/>
          <w:shd w:val="clear" w:color="auto" w:fill="FFFFFF"/>
          <w14:textFill>
            <w14:solidFill>
              <w14:schemeClr w14:val="tx1"/>
            </w14:solidFill>
          </w14:textFill>
        </w:rPr>
        <w:fldChar w:fldCharType="separate"/>
      </w:r>
      <w:r>
        <w:fldChar w:fldCharType="begin"/>
      </w:r>
      <w:r>
        <w:instrText xml:space="preserve"> HYPERLINK \l "_Toc123300659" </w:instrText>
      </w:r>
      <w:r>
        <w:fldChar w:fldCharType="separate"/>
      </w:r>
      <w:r>
        <w:rPr>
          <w:rStyle w:val="22"/>
          <w:rFonts w:hint="eastAsia"/>
        </w:rPr>
        <w:t>课程管理</w:t>
      </w:r>
      <w:r>
        <w:tab/>
      </w:r>
      <w:r>
        <w:fldChar w:fldCharType="begin"/>
      </w:r>
      <w:r>
        <w:instrText xml:space="preserve"> PAGEREF _Toc123300659 \h </w:instrText>
      </w:r>
      <w:r>
        <w:fldChar w:fldCharType="separate"/>
      </w:r>
      <w:r>
        <w:t>5</w:t>
      </w:r>
      <w:r>
        <w:fldChar w:fldCharType="end"/>
      </w:r>
      <w:r>
        <w:fldChar w:fldCharType="end"/>
      </w:r>
    </w:p>
    <w:p w14:paraId="0AD76D24">
      <w:pPr>
        <w:pStyle w:val="17"/>
        <w:tabs>
          <w:tab w:val="right" w:leader="dot" w:pos="8296"/>
        </w:tabs>
        <w:rPr>
          <w:szCs w:val="22"/>
        </w:rPr>
      </w:pPr>
      <w:r>
        <w:fldChar w:fldCharType="begin"/>
      </w:r>
      <w:r>
        <w:instrText xml:space="preserve"> HYPERLINK \l "_Toc123300660" </w:instrText>
      </w:r>
      <w:r>
        <w:fldChar w:fldCharType="separate"/>
      </w:r>
      <w:r>
        <w:rPr>
          <w:rStyle w:val="22"/>
          <w:rFonts w:hint="eastAsia"/>
        </w:rPr>
        <w:t>课程库</w:t>
      </w:r>
      <w:r>
        <w:rPr>
          <w:rStyle w:val="22"/>
        </w:rPr>
        <w:t>-</w:t>
      </w:r>
      <w:r>
        <w:rPr>
          <w:rStyle w:val="22"/>
          <w:rFonts w:hint="eastAsia"/>
        </w:rPr>
        <w:t>新增</w:t>
      </w:r>
      <w:r>
        <w:tab/>
      </w:r>
      <w:r>
        <w:fldChar w:fldCharType="begin"/>
      </w:r>
      <w:r>
        <w:instrText xml:space="preserve"> PAGEREF _Toc123300660 \h </w:instrText>
      </w:r>
      <w:r>
        <w:fldChar w:fldCharType="separate"/>
      </w:r>
      <w:r>
        <w:t>5</w:t>
      </w:r>
      <w:r>
        <w:fldChar w:fldCharType="end"/>
      </w:r>
      <w:r>
        <w:fldChar w:fldCharType="end"/>
      </w:r>
    </w:p>
    <w:p w14:paraId="5E083D1B">
      <w:pPr>
        <w:pStyle w:val="17"/>
        <w:tabs>
          <w:tab w:val="right" w:leader="dot" w:pos="8296"/>
        </w:tabs>
        <w:rPr>
          <w:szCs w:val="22"/>
        </w:rPr>
      </w:pPr>
      <w:r>
        <w:fldChar w:fldCharType="begin"/>
      </w:r>
      <w:r>
        <w:instrText xml:space="preserve"> HYPERLINK \l "_Toc123300661" </w:instrText>
      </w:r>
      <w:r>
        <w:fldChar w:fldCharType="separate"/>
      </w:r>
      <w:r>
        <w:rPr>
          <w:rStyle w:val="22"/>
          <w:rFonts w:hint="eastAsia"/>
        </w:rPr>
        <w:t>课程库</w:t>
      </w:r>
      <w:r>
        <w:rPr>
          <w:rStyle w:val="22"/>
        </w:rPr>
        <w:t>-</w:t>
      </w:r>
      <w:r>
        <w:rPr>
          <w:rStyle w:val="22"/>
          <w:rFonts w:hint="eastAsia"/>
        </w:rPr>
        <w:t>编辑</w:t>
      </w:r>
      <w:r>
        <w:tab/>
      </w:r>
      <w:r>
        <w:fldChar w:fldCharType="begin"/>
      </w:r>
      <w:r>
        <w:instrText xml:space="preserve"> PAGEREF _Toc123300661 \h </w:instrText>
      </w:r>
      <w:r>
        <w:fldChar w:fldCharType="separate"/>
      </w:r>
      <w:r>
        <w:t>5</w:t>
      </w:r>
      <w:r>
        <w:fldChar w:fldCharType="end"/>
      </w:r>
      <w:r>
        <w:fldChar w:fldCharType="end"/>
      </w:r>
    </w:p>
    <w:p w14:paraId="003B7B08">
      <w:pPr>
        <w:pStyle w:val="17"/>
        <w:tabs>
          <w:tab w:val="right" w:leader="dot" w:pos="8296"/>
        </w:tabs>
        <w:rPr>
          <w:szCs w:val="22"/>
        </w:rPr>
      </w:pPr>
      <w:r>
        <w:fldChar w:fldCharType="begin"/>
      </w:r>
      <w:r>
        <w:instrText xml:space="preserve"> HYPERLINK \l "_Toc123300662" </w:instrText>
      </w:r>
      <w:r>
        <w:fldChar w:fldCharType="separate"/>
      </w:r>
      <w:r>
        <w:rPr>
          <w:rStyle w:val="22"/>
          <w:rFonts w:hint="eastAsia"/>
        </w:rPr>
        <w:t>课程库</w:t>
      </w:r>
      <w:r>
        <w:rPr>
          <w:rStyle w:val="22"/>
        </w:rPr>
        <w:t>-</w:t>
      </w:r>
      <w:r>
        <w:rPr>
          <w:rStyle w:val="22"/>
          <w:rFonts w:hint="eastAsia"/>
        </w:rPr>
        <w:t>审核</w:t>
      </w:r>
      <w:r>
        <w:tab/>
      </w:r>
      <w:r>
        <w:fldChar w:fldCharType="begin"/>
      </w:r>
      <w:r>
        <w:instrText xml:space="preserve"> PAGEREF _Toc123300662 \h </w:instrText>
      </w:r>
      <w:r>
        <w:fldChar w:fldCharType="separate"/>
      </w:r>
      <w:r>
        <w:t>6</w:t>
      </w:r>
      <w:r>
        <w:fldChar w:fldCharType="end"/>
      </w:r>
      <w:r>
        <w:fldChar w:fldCharType="end"/>
      </w:r>
    </w:p>
    <w:p w14:paraId="57FB858C">
      <w:pPr>
        <w:pStyle w:val="17"/>
        <w:tabs>
          <w:tab w:val="right" w:leader="dot" w:pos="8296"/>
        </w:tabs>
        <w:rPr>
          <w:szCs w:val="22"/>
        </w:rPr>
      </w:pPr>
      <w:r>
        <w:fldChar w:fldCharType="begin"/>
      </w:r>
      <w:r>
        <w:instrText xml:space="preserve"> HYPERLINK \l "_Toc123300663" </w:instrText>
      </w:r>
      <w:r>
        <w:fldChar w:fldCharType="separate"/>
      </w:r>
      <w:r>
        <w:rPr>
          <w:rStyle w:val="22"/>
          <w:rFonts w:hint="eastAsia"/>
        </w:rPr>
        <w:t>课程库</w:t>
      </w:r>
      <w:r>
        <w:rPr>
          <w:rStyle w:val="22"/>
        </w:rPr>
        <w:t>-</w:t>
      </w:r>
      <w:r>
        <w:rPr>
          <w:rStyle w:val="22"/>
          <w:rFonts w:hint="eastAsia"/>
        </w:rPr>
        <w:t>历史记录</w:t>
      </w:r>
      <w:r>
        <w:tab/>
      </w:r>
      <w:r>
        <w:fldChar w:fldCharType="begin"/>
      </w:r>
      <w:r>
        <w:instrText xml:space="preserve"> PAGEREF _Toc123300663 \h </w:instrText>
      </w:r>
      <w:r>
        <w:fldChar w:fldCharType="separate"/>
      </w:r>
      <w:r>
        <w:t>7</w:t>
      </w:r>
      <w:r>
        <w:fldChar w:fldCharType="end"/>
      </w:r>
      <w:r>
        <w:fldChar w:fldCharType="end"/>
      </w:r>
    </w:p>
    <w:p w14:paraId="7E03F385">
      <w:pPr>
        <w:pStyle w:val="17"/>
        <w:tabs>
          <w:tab w:val="right" w:leader="dot" w:pos="8296"/>
        </w:tabs>
        <w:rPr>
          <w:szCs w:val="22"/>
        </w:rPr>
      </w:pPr>
      <w:r>
        <w:fldChar w:fldCharType="begin"/>
      </w:r>
      <w:r>
        <w:instrText xml:space="preserve"> HYPERLINK \l "_Toc123300664" </w:instrText>
      </w:r>
      <w:r>
        <w:fldChar w:fldCharType="separate"/>
      </w:r>
      <w:r>
        <w:rPr>
          <w:rStyle w:val="22"/>
          <w:rFonts w:hint="eastAsia"/>
        </w:rPr>
        <w:t>课程库</w:t>
      </w:r>
      <w:r>
        <w:rPr>
          <w:rStyle w:val="22"/>
        </w:rPr>
        <w:t>-</w:t>
      </w:r>
      <w:r>
        <w:rPr>
          <w:rStyle w:val="22"/>
          <w:rFonts w:hint="eastAsia"/>
        </w:rPr>
        <w:t>导出</w:t>
      </w:r>
      <w:r>
        <w:tab/>
      </w:r>
      <w:r>
        <w:fldChar w:fldCharType="begin"/>
      </w:r>
      <w:r>
        <w:instrText xml:space="preserve"> PAGEREF _Toc123300664 \h </w:instrText>
      </w:r>
      <w:r>
        <w:fldChar w:fldCharType="separate"/>
      </w:r>
      <w:r>
        <w:t>8</w:t>
      </w:r>
      <w:r>
        <w:fldChar w:fldCharType="end"/>
      </w:r>
      <w:r>
        <w:fldChar w:fldCharType="end"/>
      </w:r>
    </w:p>
    <w:p w14:paraId="32BB56F3">
      <w:pPr>
        <w:pStyle w:val="14"/>
        <w:tabs>
          <w:tab w:val="right" w:leader="dot" w:pos="8296"/>
        </w:tabs>
        <w:rPr>
          <w:szCs w:val="22"/>
        </w:rPr>
      </w:pPr>
      <w:r>
        <w:fldChar w:fldCharType="begin"/>
      </w:r>
      <w:r>
        <w:instrText xml:space="preserve"> HYPERLINK \l "_Toc123300665" </w:instrText>
      </w:r>
      <w:r>
        <w:fldChar w:fldCharType="separate"/>
      </w:r>
      <w:r>
        <w:rPr>
          <w:rStyle w:val="22"/>
          <w:rFonts w:hint="eastAsia"/>
        </w:rPr>
        <w:t>培养方案维护</w:t>
      </w:r>
      <w:r>
        <w:tab/>
      </w:r>
      <w:r>
        <w:fldChar w:fldCharType="begin"/>
      </w:r>
      <w:r>
        <w:instrText xml:space="preserve"> PAGEREF _Toc123300665 \h </w:instrText>
      </w:r>
      <w:r>
        <w:fldChar w:fldCharType="separate"/>
      </w:r>
      <w:r>
        <w:t>8</w:t>
      </w:r>
      <w:r>
        <w:fldChar w:fldCharType="end"/>
      </w:r>
      <w:r>
        <w:fldChar w:fldCharType="end"/>
      </w:r>
    </w:p>
    <w:p w14:paraId="6D67E6B9">
      <w:pPr>
        <w:pStyle w:val="17"/>
        <w:tabs>
          <w:tab w:val="right" w:leader="dot" w:pos="8296"/>
        </w:tabs>
        <w:rPr>
          <w:szCs w:val="22"/>
        </w:rPr>
      </w:pPr>
      <w:r>
        <w:fldChar w:fldCharType="begin"/>
      </w:r>
      <w:r>
        <w:instrText xml:space="preserve"> HYPERLINK \l "_Toc123300666" </w:instrText>
      </w:r>
      <w:r>
        <w:fldChar w:fldCharType="separate"/>
      </w:r>
      <w:r>
        <w:rPr>
          <w:rStyle w:val="22"/>
          <w:rFonts w:hint="eastAsia"/>
        </w:rPr>
        <w:t>分组设置</w:t>
      </w:r>
      <w:r>
        <w:tab/>
      </w:r>
      <w:r>
        <w:fldChar w:fldCharType="begin"/>
      </w:r>
      <w:r>
        <w:instrText xml:space="preserve"> PAGEREF _Toc123300666 \h </w:instrText>
      </w:r>
      <w:r>
        <w:fldChar w:fldCharType="separate"/>
      </w:r>
      <w:r>
        <w:t>8</w:t>
      </w:r>
      <w:r>
        <w:fldChar w:fldCharType="end"/>
      </w:r>
      <w:r>
        <w:fldChar w:fldCharType="end"/>
      </w:r>
    </w:p>
    <w:p w14:paraId="1D493805">
      <w:pPr>
        <w:pStyle w:val="17"/>
        <w:tabs>
          <w:tab w:val="right" w:leader="dot" w:pos="8296"/>
        </w:tabs>
        <w:rPr>
          <w:szCs w:val="22"/>
        </w:rPr>
      </w:pPr>
      <w:r>
        <w:fldChar w:fldCharType="begin"/>
      </w:r>
      <w:r>
        <w:instrText xml:space="preserve"> HYPERLINK \l "_Toc123300667" </w:instrText>
      </w:r>
      <w:r>
        <w:fldChar w:fldCharType="separate"/>
      </w:r>
      <w:r>
        <w:rPr>
          <w:rStyle w:val="22"/>
          <w:rFonts w:hint="eastAsia"/>
        </w:rPr>
        <w:t>培养方案新建</w:t>
      </w:r>
      <w:r>
        <w:tab/>
      </w:r>
      <w:r>
        <w:fldChar w:fldCharType="begin"/>
      </w:r>
      <w:r>
        <w:instrText xml:space="preserve"> PAGEREF _Toc123300667 \h </w:instrText>
      </w:r>
      <w:r>
        <w:fldChar w:fldCharType="separate"/>
      </w:r>
      <w:r>
        <w:t>10</w:t>
      </w:r>
      <w:r>
        <w:fldChar w:fldCharType="end"/>
      </w:r>
      <w:r>
        <w:fldChar w:fldCharType="end"/>
      </w:r>
    </w:p>
    <w:p w14:paraId="22E7D1DB">
      <w:pPr>
        <w:pStyle w:val="17"/>
        <w:tabs>
          <w:tab w:val="right" w:leader="dot" w:pos="8296"/>
        </w:tabs>
        <w:rPr>
          <w:szCs w:val="22"/>
        </w:rPr>
      </w:pPr>
      <w:r>
        <w:fldChar w:fldCharType="begin"/>
      </w:r>
      <w:r>
        <w:instrText xml:space="preserve"> HYPERLINK \l "_Toc123300668" </w:instrText>
      </w:r>
      <w:r>
        <w:fldChar w:fldCharType="separate"/>
      </w:r>
      <w:r>
        <w:rPr>
          <w:rStyle w:val="22"/>
          <w:rFonts w:hint="eastAsia"/>
        </w:rPr>
        <w:t>培养方案编辑</w:t>
      </w:r>
      <w:r>
        <w:tab/>
      </w:r>
      <w:r>
        <w:fldChar w:fldCharType="begin"/>
      </w:r>
      <w:r>
        <w:instrText xml:space="preserve"> PAGEREF _Toc123300668 \h </w:instrText>
      </w:r>
      <w:r>
        <w:fldChar w:fldCharType="separate"/>
      </w:r>
      <w:r>
        <w:t>13</w:t>
      </w:r>
      <w:r>
        <w:fldChar w:fldCharType="end"/>
      </w:r>
      <w:r>
        <w:fldChar w:fldCharType="end"/>
      </w:r>
    </w:p>
    <w:p w14:paraId="74FC1368">
      <w:pPr>
        <w:pStyle w:val="17"/>
        <w:tabs>
          <w:tab w:val="right" w:leader="dot" w:pos="8296"/>
        </w:tabs>
        <w:rPr>
          <w:szCs w:val="22"/>
        </w:rPr>
      </w:pPr>
      <w:r>
        <w:fldChar w:fldCharType="begin"/>
      </w:r>
      <w:r>
        <w:instrText xml:space="preserve"> HYPERLINK \l "_Toc123300669" </w:instrText>
      </w:r>
      <w:r>
        <w:fldChar w:fldCharType="separate"/>
      </w:r>
      <w:r>
        <w:rPr>
          <w:rStyle w:val="22"/>
          <w:rFonts w:hint="eastAsia"/>
        </w:rPr>
        <w:t>复制培养方案</w:t>
      </w:r>
      <w:r>
        <w:tab/>
      </w:r>
      <w:r>
        <w:fldChar w:fldCharType="begin"/>
      </w:r>
      <w:r>
        <w:instrText xml:space="preserve"> PAGEREF _Toc123300669 \h </w:instrText>
      </w:r>
      <w:r>
        <w:fldChar w:fldCharType="separate"/>
      </w:r>
      <w:r>
        <w:t>14</w:t>
      </w:r>
      <w:r>
        <w:fldChar w:fldCharType="end"/>
      </w:r>
      <w:r>
        <w:fldChar w:fldCharType="end"/>
      </w:r>
    </w:p>
    <w:p w14:paraId="1B6C7195">
      <w:pPr>
        <w:pStyle w:val="14"/>
        <w:tabs>
          <w:tab w:val="right" w:leader="dot" w:pos="8296"/>
        </w:tabs>
        <w:rPr>
          <w:szCs w:val="22"/>
        </w:rPr>
      </w:pPr>
      <w:r>
        <w:fldChar w:fldCharType="begin"/>
      </w:r>
      <w:r>
        <w:instrText xml:space="preserve"> HYPERLINK \l "_Toc123300670" </w:instrText>
      </w:r>
      <w:r>
        <w:fldChar w:fldCharType="separate"/>
      </w:r>
      <w:r>
        <w:rPr>
          <w:rStyle w:val="22"/>
          <w:rFonts w:hint="eastAsia"/>
        </w:rPr>
        <w:t>培养方案关联</w:t>
      </w:r>
      <w:r>
        <w:tab/>
      </w:r>
      <w:r>
        <w:fldChar w:fldCharType="begin"/>
      </w:r>
      <w:r>
        <w:instrText xml:space="preserve"> PAGEREF _Toc123300670 \h </w:instrText>
      </w:r>
      <w:r>
        <w:fldChar w:fldCharType="separate"/>
      </w:r>
      <w:r>
        <w:t>15</w:t>
      </w:r>
      <w:r>
        <w:fldChar w:fldCharType="end"/>
      </w:r>
      <w:r>
        <w:fldChar w:fldCharType="end"/>
      </w:r>
    </w:p>
    <w:p w14:paraId="0D5D4449">
      <w:pPr>
        <w:pStyle w:val="17"/>
        <w:tabs>
          <w:tab w:val="right" w:leader="dot" w:pos="8296"/>
        </w:tabs>
        <w:rPr>
          <w:szCs w:val="22"/>
        </w:rPr>
      </w:pPr>
      <w:r>
        <w:fldChar w:fldCharType="begin"/>
      </w:r>
      <w:r>
        <w:instrText xml:space="preserve"> HYPERLINK \l "_Toc123300671" </w:instrText>
      </w:r>
      <w:r>
        <w:fldChar w:fldCharType="separate"/>
      </w:r>
      <w:r>
        <w:rPr>
          <w:rStyle w:val="22"/>
          <w:rFonts w:hint="eastAsia"/>
        </w:rPr>
        <w:t>培养方案关联</w:t>
      </w:r>
      <w:r>
        <w:rPr>
          <w:rStyle w:val="22"/>
        </w:rPr>
        <w:t>-</w:t>
      </w:r>
      <w:r>
        <w:rPr>
          <w:rStyle w:val="22"/>
          <w:rFonts w:hint="eastAsia"/>
        </w:rPr>
        <w:t>自动关联</w:t>
      </w:r>
      <w:r>
        <w:tab/>
      </w:r>
      <w:r>
        <w:fldChar w:fldCharType="begin"/>
      </w:r>
      <w:r>
        <w:instrText xml:space="preserve"> PAGEREF _Toc123300671 \h </w:instrText>
      </w:r>
      <w:r>
        <w:fldChar w:fldCharType="separate"/>
      </w:r>
      <w:r>
        <w:t>15</w:t>
      </w:r>
      <w:r>
        <w:fldChar w:fldCharType="end"/>
      </w:r>
      <w:r>
        <w:fldChar w:fldCharType="end"/>
      </w:r>
    </w:p>
    <w:p w14:paraId="2430A331">
      <w:pPr>
        <w:pStyle w:val="17"/>
        <w:tabs>
          <w:tab w:val="right" w:leader="dot" w:pos="8296"/>
        </w:tabs>
        <w:rPr>
          <w:szCs w:val="22"/>
        </w:rPr>
      </w:pPr>
      <w:r>
        <w:fldChar w:fldCharType="begin"/>
      </w:r>
      <w:r>
        <w:instrText xml:space="preserve"> HYPERLINK \l "_Toc123300672" </w:instrText>
      </w:r>
      <w:r>
        <w:fldChar w:fldCharType="separate"/>
      </w:r>
      <w:r>
        <w:rPr>
          <w:rStyle w:val="22"/>
          <w:rFonts w:hint="eastAsia"/>
        </w:rPr>
        <w:t>培养方案关联</w:t>
      </w:r>
      <w:r>
        <w:rPr>
          <w:rStyle w:val="22"/>
        </w:rPr>
        <w:t>-</w:t>
      </w:r>
      <w:r>
        <w:rPr>
          <w:rStyle w:val="22"/>
          <w:rFonts w:hint="eastAsia"/>
        </w:rPr>
        <w:t>批量关联</w:t>
      </w:r>
      <w:r>
        <w:tab/>
      </w:r>
      <w:r>
        <w:fldChar w:fldCharType="begin"/>
      </w:r>
      <w:r>
        <w:instrText xml:space="preserve"> PAGEREF _Toc123300672 \h </w:instrText>
      </w:r>
      <w:r>
        <w:fldChar w:fldCharType="separate"/>
      </w:r>
      <w:r>
        <w:t>16</w:t>
      </w:r>
      <w:r>
        <w:fldChar w:fldCharType="end"/>
      </w:r>
      <w:r>
        <w:fldChar w:fldCharType="end"/>
      </w:r>
    </w:p>
    <w:p w14:paraId="2770CA63">
      <w:pPr>
        <w:pStyle w:val="17"/>
        <w:tabs>
          <w:tab w:val="right" w:leader="dot" w:pos="8296"/>
        </w:tabs>
        <w:rPr>
          <w:szCs w:val="22"/>
        </w:rPr>
      </w:pPr>
      <w:r>
        <w:fldChar w:fldCharType="begin"/>
      </w:r>
      <w:r>
        <w:instrText xml:space="preserve"> HYPERLINK \l "_Toc123300673" </w:instrText>
      </w:r>
      <w:r>
        <w:fldChar w:fldCharType="separate"/>
      </w:r>
      <w:r>
        <w:rPr>
          <w:rStyle w:val="22"/>
          <w:rFonts w:hint="eastAsia"/>
        </w:rPr>
        <w:t>培养方案关联</w:t>
      </w:r>
      <w:r>
        <w:rPr>
          <w:rStyle w:val="22"/>
        </w:rPr>
        <w:t>-</w:t>
      </w:r>
      <w:r>
        <w:rPr>
          <w:rStyle w:val="22"/>
          <w:rFonts w:hint="eastAsia"/>
        </w:rPr>
        <w:t>单个关联</w:t>
      </w:r>
      <w:r>
        <w:tab/>
      </w:r>
      <w:r>
        <w:fldChar w:fldCharType="begin"/>
      </w:r>
      <w:r>
        <w:instrText xml:space="preserve"> PAGEREF _Toc123300673 \h </w:instrText>
      </w:r>
      <w:r>
        <w:fldChar w:fldCharType="separate"/>
      </w:r>
      <w:r>
        <w:t>17</w:t>
      </w:r>
      <w:r>
        <w:fldChar w:fldCharType="end"/>
      </w:r>
      <w:r>
        <w:fldChar w:fldCharType="end"/>
      </w:r>
    </w:p>
    <w:p w14:paraId="2DE6D78D">
      <w:pPr>
        <w:pStyle w:val="17"/>
        <w:tabs>
          <w:tab w:val="right" w:leader="dot" w:pos="8296"/>
        </w:tabs>
        <w:rPr>
          <w:szCs w:val="22"/>
        </w:rPr>
      </w:pPr>
      <w:r>
        <w:fldChar w:fldCharType="begin"/>
      </w:r>
      <w:r>
        <w:instrText xml:space="preserve"> HYPERLINK \l "_Toc123300674" </w:instrText>
      </w:r>
      <w:r>
        <w:fldChar w:fldCharType="separate"/>
      </w:r>
      <w:r>
        <w:rPr>
          <w:rStyle w:val="22"/>
          <w:rFonts w:hint="eastAsia"/>
        </w:rPr>
        <w:t>培养方案关联</w:t>
      </w:r>
      <w:r>
        <w:rPr>
          <w:rStyle w:val="22"/>
        </w:rPr>
        <w:t>-</w:t>
      </w:r>
      <w:r>
        <w:rPr>
          <w:rStyle w:val="22"/>
          <w:rFonts w:hint="eastAsia"/>
        </w:rPr>
        <w:t>导出</w:t>
      </w:r>
      <w:r>
        <w:tab/>
      </w:r>
      <w:r>
        <w:fldChar w:fldCharType="begin"/>
      </w:r>
      <w:r>
        <w:instrText xml:space="preserve"> PAGEREF _Toc123300674 \h </w:instrText>
      </w:r>
      <w:r>
        <w:fldChar w:fldCharType="separate"/>
      </w:r>
      <w:r>
        <w:t>18</w:t>
      </w:r>
      <w:r>
        <w:fldChar w:fldCharType="end"/>
      </w:r>
      <w:r>
        <w:fldChar w:fldCharType="end"/>
      </w:r>
    </w:p>
    <w:p w14:paraId="7F9907DD">
      <w:pPr>
        <w:pStyle w:val="14"/>
        <w:tabs>
          <w:tab w:val="right" w:leader="dot" w:pos="8296"/>
        </w:tabs>
        <w:rPr>
          <w:szCs w:val="22"/>
        </w:rPr>
      </w:pPr>
      <w:r>
        <w:fldChar w:fldCharType="begin"/>
      </w:r>
      <w:r>
        <w:instrText xml:space="preserve"> HYPERLINK \l "_Toc123300675" </w:instrText>
      </w:r>
      <w:r>
        <w:fldChar w:fldCharType="separate"/>
      </w:r>
      <w:r>
        <w:rPr>
          <w:rStyle w:val="22"/>
          <w:rFonts w:hint="eastAsia"/>
        </w:rPr>
        <w:t>学习计划管理</w:t>
      </w:r>
      <w:r>
        <w:tab/>
      </w:r>
      <w:r>
        <w:fldChar w:fldCharType="begin"/>
      </w:r>
      <w:r>
        <w:instrText xml:space="preserve"> PAGEREF _Toc123300675 \h </w:instrText>
      </w:r>
      <w:r>
        <w:fldChar w:fldCharType="separate"/>
      </w:r>
      <w:r>
        <w:t>18</w:t>
      </w:r>
      <w:r>
        <w:fldChar w:fldCharType="end"/>
      </w:r>
      <w:r>
        <w:fldChar w:fldCharType="end"/>
      </w:r>
    </w:p>
    <w:p w14:paraId="1808D723">
      <w:pPr>
        <w:pStyle w:val="17"/>
        <w:tabs>
          <w:tab w:val="right" w:leader="dot" w:pos="8296"/>
        </w:tabs>
        <w:rPr>
          <w:szCs w:val="22"/>
        </w:rPr>
      </w:pPr>
      <w:r>
        <w:fldChar w:fldCharType="begin"/>
      </w:r>
      <w:r>
        <w:instrText xml:space="preserve"> HYPERLINK \l "_Toc123300676" </w:instrText>
      </w:r>
      <w:r>
        <w:fldChar w:fldCharType="separate"/>
      </w:r>
      <w:r>
        <w:rPr>
          <w:rStyle w:val="22"/>
          <w:rFonts w:hint="eastAsia"/>
        </w:rPr>
        <w:t>学习计划的查询</w:t>
      </w:r>
      <w:r>
        <w:tab/>
      </w:r>
      <w:r>
        <w:fldChar w:fldCharType="begin"/>
      </w:r>
      <w:r>
        <w:instrText xml:space="preserve"> PAGEREF _Toc123300676 \h </w:instrText>
      </w:r>
      <w:r>
        <w:fldChar w:fldCharType="separate"/>
      </w:r>
      <w:r>
        <w:t>18</w:t>
      </w:r>
      <w:r>
        <w:fldChar w:fldCharType="end"/>
      </w:r>
      <w:r>
        <w:fldChar w:fldCharType="end"/>
      </w:r>
    </w:p>
    <w:p w14:paraId="7A104D89">
      <w:pPr>
        <w:pStyle w:val="17"/>
        <w:tabs>
          <w:tab w:val="right" w:leader="dot" w:pos="8296"/>
        </w:tabs>
        <w:rPr>
          <w:szCs w:val="22"/>
        </w:rPr>
      </w:pPr>
      <w:r>
        <w:fldChar w:fldCharType="begin"/>
      </w:r>
      <w:r>
        <w:instrText xml:space="preserve"> HYPERLINK \l "_Toc123300677" </w:instrText>
      </w:r>
      <w:r>
        <w:fldChar w:fldCharType="separate"/>
      </w:r>
      <w:r>
        <w:rPr>
          <w:rStyle w:val="22"/>
          <w:rFonts w:hint="eastAsia"/>
        </w:rPr>
        <w:t>学习计划的导出</w:t>
      </w:r>
      <w:r>
        <w:tab/>
      </w:r>
      <w:r>
        <w:fldChar w:fldCharType="begin"/>
      </w:r>
      <w:r>
        <w:instrText xml:space="preserve"> PAGEREF _Toc123300677 \h </w:instrText>
      </w:r>
      <w:r>
        <w:fldChar w:fldCharType="separate"/>
      </w:r>
      <w:r>
        <w:t>18</w:t>
      </w:r>
      <w:r>
        <w:fldChar w:fldCharType="end"/>
      </w:r>
      <w:r>
        <w:fldChar w:fldCharType="end"/>
      </w:r>
    </w:p>
    <w:p w14:paraId="1C7E924A">
      <w:pPr>
        <w:pStyle w:val="17"/>
        <w:tabs>
          <w:tab w:val="right" w:leader="dot" w:pos="8296"/>
        </w:tabs>
        <w:rPr>
          <w:szCs w:val="22"/>
        </w:rPr>
      </w:pPr>
      <w:r>
        <w:fldChar w:fldCharType="begin"/>
      </w:r>
      <w:r>
        <w:instrText xml:space="preserve"> HYPERLINK \l "_Toc123300678" </w:instrText>
      </w:r>
      <w:r>
        <w:fldChar w:fldCharType="separate"/>
      </w:r>
      <w:r>
        <w:rPr>
          <w:rStyle w:val="22"/>
          <w:rFonts w:hint="eastAsia"/>
        </w:rPr>
        <w:t>选课名单的查看</w:t>
      </w:r>
      <w:r>
        <w:tab/>
      </w:r>
      <w:r>
        <w:fldChar w:fldCharType="begin"/>
      </w:r>
      <w:r>
        <w:instrText xml:space="preserve"> PAGEREF _Toc123300678 \h </w:instrText>
      </w:r>
      <w:r>
        <w:fldChar w:fldCharType="separate"/>
      </w:r>
      <w:r>
        <w:t>19</w:t>
      </w:r>
      <w:r>
        <w:fldChar w:fldCharType="end"/>
      </w:r>
      <w:r>
        <w:fldChar w:fldCharType="end"/>
      </w:r>
    </w:p>
    <w:p w14:paraId="15F7788C">
      <w:pPr>
        <w:pStyle w:val="17"/>
        <w:tabs>
          <w:tab w:val="right" w:leader="dot" w:pos="8296"/>
        </w:tabs>
        <w:rPr>
          <w:szCs w:val="22"/>
        </w:rPr>
      </w:pPr>
      <w:r>
        <w:fldChar w:fldCharType="begin"/>
      </w:r>
      <w:r>
        <w:instrText xml:space="preserve"> HYPERLINK \l "_Toc123300679" </w:instrText>
      </w:r>
      <w:r>
        <w:fldChar w:fldCharType="separate"/>
      </w:r>
      <w:r>
        <w:rPr>
          <w:rStyle w:val="22"/>
          <w:rFonts w:hint="eastAsia"/>
        </w:rPr>
        <w:t>学习计划详情的查看</w:t>
      </w:r>
      <w:r>
        <w:tab/>
      </w:r>
      <w:r>
        <w:fldChar w:fldCharType="begin"/>
      </w:r>
      <w:r>
        <w:instrText xml:space="preserve"> PAGEREF _Toc123300679 \h </w:instrText>
      </w:r>
      <w:r>
        <w:fldChar w:fldCharType="separate"/>
      </w:r>
      <w:r>
        <w:t>19</w:t>
      </w:r>
      <w:r>
        <w:fldChar w:fldCharType="end"/>
      </w:r>
      <w:r>
        <w:fldChar w:fldCharType="end"/>
      </w:r>
    </w:p>
    <w:p w14:paraId="1D596827">
      <w:pPr>
        <w:pStyle w:val="17"/>
        <w:tabs>
          <w:tab w:val="right" w:leader="dot" w:pos="8296"/>
        </w:tabs>
        <w:rPr>
          <w:szCs w:val="22"/>
        </w:rPr>
      </w:pPr>
      <w:r>
        <w:fldChar w:fldCharType="begin"/>
      </w:r>
      <w:r>
        <w:instrText xml:space="preserve"> HYPERLINK \l "_Toc123300680" </w:instrText>
      </w:r>
      <w:r>
        <w:fldChar w:fldCharType="separate"/>
      </w:r>
      <w:r>
        <w:rPr>
          <w:rStyle w:val="22"/>
          <w:rFonts w:hint="eastAsia"/>
        </w:rPr>
        <w:t>学习计划的审核</w:t>
      </w:r>
      <w:r>
        <w:tab/>
      </w:r>
      <w:r>
        <w:fldChar w:fldCharType="begin"/>
      </w:r>
      <w:r>
        <w:instrText xml:space="preserve"> PAGEREF _Toc123300680 \h </w:instrText>
      </w:r>
      <w:r>
        <w:fldChar w:fldCharType="separate"/>
      </w:r>
      <w:r>
        <w:t>20</w:t>
      </w:r>
      <w:r>
        <w:fldChar w:fldCharType="end"/>
      </w:r>
      <w:r>
        <w:fldChar w:fldCharType="end"/>
      </w:r>
    </w:p>
    <w:p w14:paraId="61DA211B">
      <w:pPr>
        <w:pStyle w:val="14"/>
        <w:tabs>
          <w:tab w:val="right" w:leader="dot" w:pos="8296"/>
        </w:tabs>
        <w:rPr>
          <w:szCs w:val="22"/>
        </w:rPr>
      </w:pPr>
      <w:r>
        <w:fldChar w:fldCharType="begin"/>
      </w:r>
      <w:r>
        <w:instrText xml:space="preserve"> HYPERLINK \l "_Toc123300681" </w:instrText>
      </w:r>
      <w:r>
        <w:fldChar w:fldCharType="separate"/>
      </w:r>
      <w:r>
        <w:rPr>
          <w:rStyle w:val="22"/>
          <w:rFonts w:hint="eastAsia"/>
        </w:rPr>
        <w:t>课程修读情况</w:t>
      </w:r>
      <w:r>
        <w:tab/>
      </w:r>
      <w:r>
        <w:fldChar w:fldCharType="begin"/>
      </w:r>
      <w:r>
        <w:instrText xml:space="preserve"> PAGEREF _Toc123300681 \h </w:instrText>
      </w:r>
      <w:r>
        <w:fldChar w:fldCharType="separate"/>
      </w:r>
      <w:r>
        <w:t>21</w:t>
      </w:r>
      <w:r>
        <w:fldChar w:fldCharType="end"/>
      </w:r>
      <w:r>
        <w:fldChar w:fldCharType="end"/>
      </w:r>
    </w:p>
    <w:p w14:paraId="1F443614">
      <w:pPr>
        <w:pStyle w:val="17"/>
        <w:tabs>
          <w:tab w:val="right" w:leader="dot" w:pos="8296"/>
        </w:tabs>
        <w:rPr>
          <w:szCs w:val="22"/>
        </w:rPr>
      </w:pPr>
      <w:r>
        <w:fldChar w:fldCharType="begin"/>
      </w:r>
      <w:r>
        <w:instrText xml:space="preserve"> HYPERLINK \l "_Toc123300682" </w:instrText>
      </w:r>
      <w:r>
        <w:fldChar w:fldCharType="separate"/>
      </w:r>
      <w:r>
        <w:rPr>
          <w:rStyle w:val="22"/>
          <w:rFonts w:hint="eastAsia"/>
        </w:rPr>
        <w:t>课程修读情况查看</w:t>
      </w:r>
      <w:r>
        <w:tab/>
      </w:r>
      <w:r>
        <w:fldChar w:fldCharType="begin"/>
      </w:r>
      <w:r>
        <w:instrText xml:space="preserve"> PAGEREF _Toc123300682 \h </w:instrText>
      </w:r>
      <w:r>
        <w:fldChar w:fldCharType="separate"/>
      </w:r>
      <w:r>
        <w:t>21</w:t>
      </w:r>
      <w:r>
        <w:fldChar w:fldCharType="end"/>
      </w:r>
      <w:r>
        <w:fldChar w:fldCharType="end"/>
      </w:r>
    </w:p>
    <w:p w14:paraId="1892C9E4">
      <w:pPr>
        <w:pStyle w:val="14"/>
        <w:tabs>
          <w:tab w:val="right" w:leader="dot" w:pos="8296"/>
        </w:tabs>
        <w:rPr>
          <w:szCs w:val="22"/>
        </w:rPr>
      </w:pPr>
      <w:r>
        <w:fldChar w:fldCharType="begin"/>
      </w:r>
      <w:r>
        <w:instrText xml:space="preserve"> HYPERLINK \l "_Toc123300683" </w:instrText>
      </w:r>
      <w:r>
        <w:fldChar w:fldCharType="separate"/>
      </w:r>
      <w:r>
        <w:rPr>
          <w:rStyle w:val="22"/>
          <w:rFonts w:hint="eastAsia"/>
        </w:rPr>
        <w:t>制定计划</w:t>
      </w:r>
      <w:r>
        <w:tab/>
      </w:r>
      <w:r>
        <w:fldChar w:fldCharType="begin"/>
      </w:r>
      <w:r>
        <w:instrText xml:space="preserve"> PAGEREF _Toc123300683 \h </w:instrText>
      </w:r>
      <w:r>
        <w:fldChar w:fldCharType="separate"/>
      </w:r>
      <w:r>
        <w:t>22</w:t>
      </w:r>
      <w:r>
        <w:fldChar w:fldCharType="end"/>
      </w:r>
      <w:r>
        <w:fldChar w:fldCharType="end"/>
      </w:r>
    </w:p>
    <w:p w14:paraId="26466977">
      <w:pPr>
        <w:pStyle w:val="17"/>
        <w:tabs>
          <w:tab w:val="right" w:leader="dot" w:pos="8296"/>
        </w:tabs>
        <w:rPr>
          <w:szCs w:val="22"/>
        </w:rPr>
      </w:pPr>
      <w:r>
        <w:fldChar w:fldCharType="begin"/>
      </w:r>
      <w:r>
        <w:instrText xml:space="preserve"> HYPERLINK \l "_Toc123300684" </w:instrText>
      </w:r>
      <w:r>
        <w:fldChar w:fldCharType="separate"/>
      </w:r>
      <w:r>
        <w:rPr>
          <w:rStyle w:val="22"/>
          <w:rFonts w:hint="eastAsia"/>
        </w:rPr>
        <w:t>制定计划</w:t>
      </w:r>
      <w:r>
        <w:rPr>
          <w:rStyle w:val="22"/>
        </w:rPr>
        <w:t>-</w:t>
      </w:r>
      <w:r>
        <w:rPr>
          <w:rStyle w:val="22"/>
          <w:rFonts w:hint="eastAsia"/>
        </w:rPr>
        <w:t>制定计划</w:t>
      </w:r>
      <w:r>
        <w:tab/>
      </w:r>
      <w:r>
        <w:fldChar w:fldCharType="begin"/>
      </w:r>
      <w:r>
        <w:instrText xml:space="preserve"> PAGEREF _Toc123300684 \h </w:instrText>
      </w:r>
      <w:r>
        <w:fldChar w:fldCharType="separate"/>
      </w:r>
      <w:r>
        <w:t>22</w:t>
      </w:r>
      <w:r>
        <w:fldChar w:fldCharType="end"/>
      </w:r>
      <w:r>
        <w:fldChar w:fldCharType="end"/>
      </w:r>
    </w:p>
    <w:p w14:paraId="34790C54">
      <w:pPr>
        <w:pStyle w:val="17"/>
        <w:tabs>
          <w:tab w:val="right" w:leader="dot" w:pos="8296"/>
        </w:tabs>
        <w:rPr>
          <w:szCs w:val="22"/>
        </w:rPr>
      </w:pPr>
      <w:r>
        <w:fldChar w:fldCharType="begin"/>
      </w:r>
      <w:r>
        <w:instrText xml:space="preserve"> HYPERLINK \l "_Toc123300685" </w:instrText>
      </w:r>
      <w:r>
        <w:fldChar w:fldCharType="separate"/>
      </w:r>
      <w:r>
        <w:rPr>
          <w:rStyle w:val="22"/>
          <w:rFonts w:hint="eastAsia"/>
        </w:rPr>
        <w:t>制定计划</w:t>
      </w:r>
      <w:r>
        <w:rPr>
          <w:rStyle w:val="22"/>
        </w:rPr>
        <w:t>-</w:t>
      </w:r>
      <w:r>
        <w:rPr>
          <w:rStyle w:val="22"/>
          <w:rFonts w:hint="eastAsia"/>
        </w:rPr>
        <w:t>取消计划</w:t>
      </w:r>
      <w:r>
        <w:tab/>
      </w:r>
      <w:r>
        <w:fldChar w:fldCharType="begin"/>
      </w:r>
      <w:r>
        <w:instrText xml:space="preserve"> PAGEREF _Toc123300685 \h </w:instrText>
      </w:r>
      <w:r>
        <w:fldChar w:fldCharType="separate"/>
      </w:r>
      <w:r>
        <w:t>22</w:t>
      </w:r>
      <w:r>
        <w:fldChar w:fldCharType="end"/>
      </w:r>
      <w:r>
        <w:fldChar w:fldCharType="end"/>
      </w:r>
    </w:p>
    <w:p w14:paraId="6BD05EFB">
      <w:pPr>
        <w:pStyle w:val="17"/>
        <w:tabs>
          <w:tab w:val="right" w:leader="dot" w:pos="8296"/>
        </w:tabs>
        <w:rPr>
          <w:szCs w:val="22"/>
        </w:rPr>
      </w:pPr>
      <w:r>
        <w:fldChar w:fldCharType="begin"/>
      </w:r>
      <w:r>
        <w:instrText xml:space="preserve"> HYPERLINK \l "_Toc123300686" </w:instrText>
      </w:r>
      <w:r>
        <w:fldChar w:fldCharType="separate"/>
      </w:r>
      <w:r>
        <w:rPr>
          <w:rStyle w:val="22"/>
          <w:rFonts w:hint="eastAsia"/>
        </w:rPr>
        <w:t>制定计划</w:t>
      </w:r>
      <w:r>
        <w:rPr>
          <w:rStyle w:val="22"/>
        </w:rPr>
        <w:t>-</w:t>
      </w:r>
      <w:r>
        <w:rPr>
          <w:rStyle w:val="22"/>
          <w:rFonts w:hint="eastAsia"/>
        </w:rPr>
        <w:t>导入其他课程</w:t>
      </w:r>
      <w:r>
        <w:tab/>
      </w:r>
      <w:r>
        <w:fldChar w:fldCharType="begin"/>
      </w:r>
      <w:r>
        <w:instrText xml:space="preserve"> PAGEREF _Toc123300686 \h </w:instrText>
      </w:r>
      <w:r>
        <w:fldChar w:fldCharType="separate"/>
      </w:r>
      <w:r>
        <w:t>23</w:t>
      </w:r>
      <w:r>
        <w:fldChar w:fldCharType="end"/>
      </w:r>
      <w:r>
        <w:fldChar w:fldCharType="end"/>
      </w:r>
    </w:p>
    <w:p w14:paraId="116BC2D2">
      <w:pPr>
        <w:pStyle w:val="17"/>
        <w:tabs>
          <w:tab w:val="right" w:leader="dot" w:pos="8296"/>
        </w:tabs>
        <w:rPr>
          <w:szCs w:val="22"/>
        </w:rPr>
      </w:pPr>
      <w:r>
        <w:fldChar w:fldCharType="begin"/>
      </w:r>
      <w:r>
        <w:instrText xml:space="preserve"> HYPERLINK \l "_Toc123300687" </w:instrText>
      </w:r>
      <w:r>
        <w:fldChar w:fldCharType="separate"/>
      </w:r>
      <w:r>
        <w:rPr>
          <w:rStyle w:val="22"/>
          <w:rFonts w:hint="eastAsia"/>
        </w:rPr>
        <w:t>制定计划</w:t>
      </w:r>
      <w:r>
        <w:rPr>
          <w:rStyle w:val="22"/>
        </w:rPr>
        <w:t>-</w:t>
      </w:r>
      <w:r>
        <w:rPr>
          <w:rStyle w:val="22"/>
          <w:rFonts w:hint="eastAsia"/>
        </w:rPr>
        <w:t>自动分班</w:t>
      </w:r>
      <w:r>
        <w:tab/>
      </w:r>
      <w:r>
        <w:fldChar w:fldCharType="begin"/>
      </w:r>
      <w:r>
        <w:instrText xml:space="preserve"> PAGEREF _Toc123300687 \h </w:instrText>
      </w:r>
      <w:r>
        <w:fldChar w:fldCharType="separate"/>
      </w:r>
      <w:r>
        <w:t>24</w:t>
      </w:r>
      <w:r>
        <w:fldChar w:fldCharType="end"/>
      </w:r>
      <w:r>
        <w:fldChar w:fldCharType="end"/>
      </w:r>
    </w:p>
    <w:p w14:paraId="07E4B194">
      <w:pPr>
        <w:pStyle w:val="17"/>
        <w:tabs>
          <w:tab w:val="right" w:leader="dot" w:pos="8296"/>
        </w:tabs>
        <w:rPr>
          <w:szCs w:val="22"/>
        </w:rPr>
      </w:pPr>
      <w:r>
        <w:fldChar w:fldCharType="begin"/>
      </w:r>
      <w:r>
        <w:instrText xml:space="preserve"> HYPERLINK \l "_Toc123300688" </w:instrText>
      </w:r>
      <w:r>
        <w:fldChar w:fldCharType="separate"/>
      </w:r>
      <w:r>
        <w:rPr>
          <w:rStyle w:val="22"/>
          <w:rFonts w:hint="eastAsia"/>
        </w:rPr>
        <w:t>制定计划</w:t>
      </w:r>
      <w:r>
        <w:rPr>
          <w:rStyle w:val="22"/>
        </w:rPr>
        <w:t>-</w:t>
      </w:r>
      <w:r>
        <w:rPr>
          <w:rStyle w:val="22"/>
          <w:rFonts w:hint="eastAsia"/>
        </w:rPr>
        <w:t>计划内名单查看</w:t>
      </w:r>
      <w:r>
        <w:tab/>
      </w:r>
      <w:r>
        <w:fldChar w:fldCharType="begin"/>
      </w:r>
      <w:r>
        <w:instrText xml:space="preserve"> PAGEREF _Toc123300688 \h </w:instrText>
      </w:r>
      <w:r>
        <w:fldChar w:fldCharType="separate"/>
      </w:r>
      <w:r>
        <w:t>25</w:t>
      </w:r>
      <w:r>
        <w:fldChar w:fldCharType="end"/>
      </w:r>
      <w:r>
        <w:fldChar w:fldCharType="end"/>
      </w:r>
    </w:p>
    <w:p w14:paraId="11BA5394">
      <w:pPr>
        <w:pStyle w:val="14"/>
        <w:tabs>
          <w:tab w:val="right" w:leader="dot" w:pos="8296"/>
        </w:tabs>
        <w:rPr>
          <w:szCs w:val="22"/>
        </w:rPr>
      </w:pPr>
      <w:r>
        <w:fldChar w:fldCharType="begin"/>
      </w:r>
      <w:r>
        <w:instrText xml:space="preserve"> HYPERLINK \l "_Toc123300689" </w:instrText>
      </w:r>
      <w:r>
        <w:fldChar w:fldCharType="separate"/>
      </w:r>
      <w:r>
        <w:rPr>
          <w:rStyle w:val="22"/>
          <w:rFonts w:hint="eastAsia"/>
        </w:rPr>
        <w:t>排课</w:t>
      </w:r>
      <w:r>
        <w:tab/>
      </w:r>
      <w:r>
        <w:fldChar w:fldCharType="begin"/>
      </w:r>
      <w:r>
        <w:instrText xml:space="preserve"> PAGEREF _Toc123300689 \h </w:instrText>
      </w:r>
      <w:r>
        <w:fldChar w:fldCharType="separate"/>
      </w:r>
      <w:r>
        <w:t>26</w:t>
      </w:r>
      <w:r>
        <w:fldChar w:fldCharType="end"/>
      </w:r>
      <w:r>
        <w:fldChar w:fldCharType="end"/>
      </w:r>
    </w:p>
    <w:p w14:paraId="6606FB87">
      <w:pPr>
        <w:pStyle w:val="17"/>
        <w:tabs>
          <w:tab w:val="right" w:leader="dot" w:pos="8296"/>
        </w:tabs>
        <w:rPr>
          <w:szCs w:val="22"/>
        </w:rPr>
      </w:pPr>
      <w:r>
        <w:fldChar w:fldCharType="begin"/>
      </w:r>
      <w:r>
        <w:instrText xml:space="preserve"> HYPERLINK \l "_Toc123300690" </w:instrText>
      </w:r>
      <w:r>
        <w:fldChar w:fldCharType="separate"/>
      </w:r>
      <w:r>
        <w:rPr>
          <w:rStyle w:val="22"/>
          <w:rFonts w:hint="eastAsia"/>
        </w:rPr>
        <w:t>专业排课</w:t>
      </w:r>
      <w:r>
        <w:tab/>
      </w:r>
      <w:r>
        <w:fldChar w:fldCharType="begin"/>
      </w:r>
      <w:r>
        <w:instrText xml:space="preserve"> PAGEREF _Toc123300690 \h </w:instrText>
      </w:r>
      <w:r>
        <w:fldChar w:fldCharType="separate"/>
      </w:r>
      <w:r>
        <w:t>26</w:t>
      </w:r>
      <w:r>
        <w:fldChar w:fldCharType="end"/>
      </w:r>
      <w:r>
        <w:fldChar w:fldCharType="end"/>
      </w:r>
    </w:p>
    <w:p w14:paraId="5D06393F">
      <w:pPr>
        <w:pStyle w:val="17"/>
        <w:tabs>
          <w:tab w:val="right" w:leader="dot" w:pos="8296"/>
        </w:tabs>
        <w:rPr>
          <w:szCs w:val="22"/>
        </w:rPr>
      </w:pPr>
      <w:r>
        <w:fldChar w:fldCharType="begin"/>
      </w:r>
      <w:r>
        <w:instrText xml:space="preserve"> HYPERLINK \l "_Toc123300691" </w:instrText>
      </w:r>
      <w:r>
        <w:fldChar w:fldCharType="separate"/>
      </w:r>
      <w:r>
        <w:rPr>
          <w:rStyle w:val="22"/>
          <w:rFonts w:hint="eastAsia"/>
        </w:rPr>
        <w:t>课程排课</w:t>
      </w:r>
      <w:r>
        <w:tab/>
      </w:r>
      <w:r>
        <w:fldChar w:fldCharType="begin"/>
      </w:r>
      <w:r>
        <w:instrText xml:space="preserve"> PAGEREF _Toc123300691 \h </w:instrText>
      </w:r>
      <w:r>
        <w:fldChar w:fldCharType="separate"/>
      </w:r>
      <w:r>
        <w:t>28</w:t>
      </w:r>
      <w:r>
        <w:fldChar w:fldCharType="end"/>
      </w:r>
      <w:r>
        <w:fldChar w:fldCharType="end"/>
      </w:r>
    </w:p>
    <w:p w14:paraId="2B4F64B3">
      <w:pPr>
        <w:pStyle w:val="14"/>
        <w:tabs>
          <w:tab w:val="right" w:leader="dot" w:pos="8296"/>
        </w:tabs>
        <w:rPr>
          <w:szCs w:val="22"/>
        </w:rPr>
      </w:pPr>
      <w:r>
        <w:fldChar w:fldCharType="begin"/>
      </w:r>
      <w:r>
        <w:instrText xml:space="preserve"> HYPERLINK \l "_Toc123300692" </w:instrText>
      </w:r>
      <w:r>
        <w:fldChar w:fldCharType="separate"/>
      </w:r>
      <w:r>
        <w:rPr>
          <w:rStyle w:val="22"/>
          <w:rFonts w:hint="eastAsia"/>
        </w:rPr>
        <w:t>排课班级数据</w:t>
      </w:r>
      <w:r>
        <w:tab/>
      </w:r>
      <w:r>
        <w:fldChar w:fldCharType="begin"/>
      </w:r>
      <w:r>
        <w:instrText xml:space="preserve"> PAGEREF _Toc123300692 \h </w:instrText>
      </w:r>
      <w:r>
        <w:fldChar w:fldCharType="separate"/>
      </w:r>
      <w:r>
        <w:t>32</w:t>
      </w:r>
      <w:r>
        <w:fldChar w:fldCharType="end"/>
      </w:r>
      <w:r>
        <w:fldChar w:fldCharType="end"/>
      </w:r>
    </w:p>
    <w:p w14:paraId="7989F544">
      <w:pPr>
        <w:pStyle w:val="17"/>
        <w:tabs>
          <w:tab w:val="right" w:leader="dot" w:pos="8296"/>
        </w:tabs>
        <w:rPr>
          <w:szCs w:val="22"/>
        </w:rPr>
      </w:pPr>
      <w:r>
        <w:fldChar w:fldCharType="begin"/>
      </w:r>
      <w:r>
        <w:instrText xml:space="preserve"> HYPERLINK \l "_Toc123300693" </w:instrText>
      </w:r>
      <w:r>
        <w:fldChar w:fldCharType="separate"/>
      </w:r>
      <w:r>
        <w:rPr>
          <w:rStyle w:val="22"/>
          <w:rFonts w:hint="eastAsia"/>
        </w:rPr>
        <w:t>排课班级查询</w:t>
      </w:r>
      <w:r>
        <w:tab/>
      </w:r>
      <w:r>
        <w:fldChar w:fldCharType="begin"/>
      </w:r>
      <w:r>
        <w:instrText xml:space="preserve"> PAGEREF _Toc123300693 \h </w:instrText>
      </w:r>
      <w:r>
        <w:fldChar w:fldCharType="separate"/>
      </w:r>
      <w:r>
        <w:t>32</w:t>
      </w:r>
      <w:r>
        <w:fldChar w:fldCharType="end"/>
      </w:r>
      <w:r>
        <w:fldChar w:fldCharType="end"/>
      </w:r>
    </w:p>
    <w:p w14:paraId="37940B93">
      <w:pPr>
        <w:pStyle w:val="17"/>
        <w:tabs>
          <w:tab w:val="right" w:leader="dot" w:pos="8296"/>
        </w:tabs>
        <w:rPr>
          <w:szCs w:val="22"/>
        </w:rPr>
      </w:pPr>
      <w:r>
        <w:fldChar w:fldCharType="begin"/>
      </w:r>
      <w:r>
        <w:instrText xml:space="preserve"> HYPERLINK \l "_Toc123300694" </w:instrText>
      </w:r>
      <w:r>
        <w:fldChar w:fldCharType="separate"/>
      </w:r>
      <w:r>
        <w:rPr>
          <w:rStyle w:val="22"/>
          <w:rFonts w:hint="eastAsia"/>
        </w:rPr>
        <w:t>排课班级导出</w:t>
      </w:r>
      <w:r>
        <w:tab/>
      </w:r>
      <w:r>
        <w:fldChar w:fldCharType="begin"/>
      </w:r>
      <w:r>
        <w:instrText xml:space="preserve"> PAGEREF _Toc123300694 \h </w:instrText>
      </w:r>
      <w:r>
        <w:fldChar w:fldCharType="separate"/>
      </w:r>
      <w:r>
        <w:t>32</w:t>
      </w:r>
      <w:r>
        <w:fldChar w:fldCharType="end"/>
      </w:r>
      <w:r>
        <w:fldChar w:fldCharType="end"/>
      </w:r>
    </w:p>
    <w:p w14:paraId="2A3D90F0">
      <w:pPr>
        <w:pStyle w:val="17"/>
        <w:tabs>
          <w:tab w:val="right" w:leader="dot" w:pos="8296"/>
        </w:tabs>
        <w:rPr>
          <w:szCs w:val="22"/>
        </w:rPr>
      </w:pPr>
      <w:r>
        <w:fldChar w:fldCharType="begin"/>
      </w:r>
      <w:r>
        <w:instrText xml:space="preserve"> HYPERLINK \l "_Toc123300695" </w:instrText>
      </w:r>
      <w:r>
        <w:fldChar w:fldCharType="separate"/>
      </w:r>
      <w:r>
        <w:rPr>
          <w:rStyle w:val="22"/>
          <w:rFonts w:hint="eastAsia"/>
        </w:rPr>
        <w:t>排课班级确认</w:t>
      </w:r>
      <w:r>
        <w:rPr>
          <w:rStyle w:val="22"/>
        </w:rPr>
        <w:t>/</w:t>
      </w:r>
      <w:r>
        <w:rPr>
          <w:rStyle w:val="22"/>
          <w:rFonts w:hint="eastAsia"/>
        </w:rPr>
        <w:t>取消确认</w:t>
      </w:r>
      <w:r>
        <w:tab/>
      </w:r>
      <w:r>
        <w:fldChar w:fldCharType="begin"/>
      </w:r>
      <w:r>
        <w:instrText xml:space="preserve"> PAGEREF _Toc123300695 \h </w:instrText>
      </w:r>
      <w:r>
        <w:fldChar w:fldCharType="separate"/>
      </w:r>
      <w:r>
        <w:t>32</w:t>
      </w:r>
      <w:r>
        <w:fldChar w:fldCharType="end"/>
      </w:r>
      <w:r>
        <w:fldChar w:fldCharType="end"/>
      </w:r>
    </w:p>
    <w:p w14:paraId="171656F0">
      <w:pPr>
        <w:pStyle w:val="17"/>
        <w:tabs>
          <w:tab w:val="right" w:leader="dot" w:pos="8296"/>
        </w:tabs>
        <w:rPr>
          <w:szCs w:val="22"/>
        </w:rPr>
      </w:pPr>
      <w:r>
        <w:fldChar w:fldCharType="begin"/>
      </w:r>
      <w:r>
        <w:instrText xml:space="preserve"> HYPERLINK \l "_Toc123300696" </w:instrText>
      </w:r>
      <w:r>
        <w:fldChar w:fldCharType="separate"/>
      </w:r>
      <w:r>
        <w:rPr>
          <w:rStyle w:val="22"/>
          <w:rFonts w:hint="eastAsia"/>
        </w:rPr>
        <w:t>排课班级编辑</w:t>
      </w:r>
      <w:r>
        <w:tab/>
      </w:r>
      <w:r>
        <w:fldChar w:fldCharType="begin"/>
      </w:r>
      <w:r>
        <w:instrText xml:space="preserve"> PAGEREF _Toc123300696 \h </w:instrText>
      </w:r>
      <w:r>
        <w:fldChar w:fldCharType="separate"/>
      </w:r>
      <w:r>
        <w:t>33</w:t>
      </w:r>
      <w:r>
        <w:fldChar w:fldCharType="end"/>
      </w:r>
      <w:r>
        <w:fldChar w:fldCharType="end"/>
      </w:r>
    </w:p>
    <w:p w14:paraId="2089F457">
      <w:pPr>
        <w:pStyle w:val="17"/>
        <w:tabs>
          <w:tab w:val="right" w:leader="dot" w:pos="8296"/>
        </w:tabs>
        <w:rPr>
          <w:szCs w:val="22"/>
        </w:rPr>
      </w:pPr>
      <w:r>
        <w:fldChar w:fldCharType="begin"/>
      </w:r>
      <w:r>
        <w:instrText xml:space="preserve"> HYPERLINK \l "_Toc123300697" </w:instrText>
      </w:r>
      <w:r>
        <w:fldChar w:fldCharType="separate"/>
      </w:r>
      <w:r>
        <w:rPr>
          <w:rStyle w:val="22"/>
          <w:rFonts w:hint="eastAsia"/>
        </w:rPr>
        <w:t>排课班级删除</w:t>
      </w:r>
      <w:r>
        <w:tab/>
      </w:r>
      <w:r>
        <w:fldChar w:fldCharType="begin"/>
      </w:r>
      <w:r>
        <w:instrText xml:space="preserve"> PAGEREF _Toc123300697 \h </w:instrText>
      </w:r>
      <w:r>
        <w:fldChar w:fldCharType="separate"/>
      </w:r>
      <w:r>
        <w:t>33</w:t>
      </w:r>
      <w:r>
        <w:fldChar w:fldCharType="end"/>
      </w:r>
      <w:r>
        <w:fldChar w:fldCharType="end"/>
      </w:r>
    </w:p>
    <w:p w14:paraId="35E1E689">
      <w:pPr>
        <w:pStyle w:val="14"/>
        <w:tabs>
          <w:tab w:val="right" w:leader="dot" w:pos="8296"/>
        </w:tabs>
        <w:rPr>
          <w:szCs w:val="22"/>
        </w:rPr>
      </w:pPr>
      <w:r>
        <w:fldChar w:fldCharType="begin"/>
      </w:r>
      <w:r>
        <w:instrText xml:space="preserve"> HYPERLINK \l "_Toc123300698" </w:instrText>
      </w:r>
      <w:r>
        <w:fldChar w:fldCharType="separate"/>
      </w:r>
      <w:r>
        <w:rPr>
          <w:rStyle w:val="22"/>
          <w:rFonts w:hint="eastAsia"/>
        </w:rPr>
        <w:t>排课管理</w:t>
      </w:r>
      <w:r>
        <w:rPr>
          <w:rStyle w:val="22"/>
        </w:rPr>
        <w:t>-</w:t>
      </w:r>
      <w:r>
        <w:rPr>
          <w:rStyle w:val="22"/>
          <w:rFonts w:hint="eastAsia"/>
        </w:rPr>
        <w:t>课表</w:t>
      </w:r>
      <w:r>
        <w:tab/>
      </w:r>
      <w:r>
        <w:fldChar w:fldCharType="begin"/>
      </w:r>
      <w:r>
        <w:instrText xml:space="preserve"> PAGEREF _Toc123300698 \h </w:instrText>
      </w:r>
      <w:r>
        <w:fldChar w:fldCharType="separate"/>
      </w:r>
      <w:r>
        <w:t>34</w:t>
      </w:r>
      <w:r>
        <w:fldChar w:fldCharType="end"/>
      </w:r>
      <w:r>
        <w:fldChar w:fldCharType="end"/>
      </w:r>
    </w:p>
    <w:p w14:paraId="5D6D9D49">
      <w:pPr>
        <w:pStyle w:val="17"/>
        <w:tabs>
          <w:tab w:val="right" w:leader="dot" w:pos="8296"/>
        </w:tabs>
        <w:rPr>
          <w:szCs w:val="22"/>
        </w:rPr>
      </w:pPr>
      <w:r>
        <w:fldChar w:fldCharType="begin"/>
      </w:r>
      <w:r>
        <w:instrText xml:space="preserve"> HYPERLINK \l "_Toc123300699" </w:instrText>
      </w:r>
      <w:r>
        <w:fldChar w:fldCharType="separate"/>
      </w:r>
      <w:r>
        <w:rPr>
          <w:rStyle w:val="22"/>
          <w:rFonts w:hint="eastAsia"/>
        </w:rPr>
        <w:t>课表</w:t>
      </w:r>
      <w:r>
        <w:rPr>
          <w:rStyle w:val="22"/>
        </w:rPr>
        <w:t>-</w:t>
      </w:r>
      <w:r>
        <w:rPr>
          <w:rStyle w:val="22"/>
          <w:rFonts w:hint="eastAsia"/>
        </w:rPr>
        <w:t>专业课表</w:t>
      </w:r>
      <w:r>
        <w:tab/>
      </w:r>
      <w:r>
        <w:fldChar w:fldCharType="begin"/>
      </w:r>
      <w:r>
        <w:instrText xml:space="preserve"> PAGEREF _Toc123300699 \h </w:instrText>
      </w:r>
      <w:r>
        <w:fldChar w:fldCharType="separate"/>
      </w:r>
      <w:r>
        <w:t>34</w:t>
      </w:r>
      <w:r>
        <w:fldChar w:fldCharType="end"/>
      </w:r>
      <w:r>
        <w:fldChar w:fldCharType="end"/>
      </w:r>
    </w:p>
    <w:p w14:paraId="14A59743">
      <w:pPr>
        <w:pStyle w:val="17"/>
        <w:tabs>
          <w:tab w:val="right" w:leader="dot" w:pos="8296"/>
        </w:tabs>
        <w:rPr>
          <w:szCs w:val="22"/>
        </w:rPr>
      </w:pPr>
      <w:r>
        <w:fldChar w:fldCharType="begin"/>
      </w:r>
      <w:r>
        <w:instrText xml:space="preserve"> HYPERLINK \l "_Toc123300700" </w:instrText>
      </w:r>
      <w:r>
        <w:fldChar w:fldCharType="separate"/>
      </w:r>
      <w:r>
        <w:rPr>
          <w:rStyle w:val="22"/>
          <w:rFonts w:hint="eastAsia"/>
        </w:rPr>
        <w:t>课表</w:t>
      </w:r>
      <w:r>
        <w:rPr>
          <w:rStyle w:val="22"/>
        </w:rPr>
        <w:t>-</w:t>
      </w:r>
      <w:r>
        <w:rPr>
          <w:rStyle w:val="22"/>
          <w:rFonts w:hint="eastAsia"/>
        </w:rPr>
        <w:t>教室课表</w:t>
      </w:r>
      <w:r>
        <w:tab/>
      </w:r>
      <w:r>
        <w:fldChar w:fldCharType="begin"/>
      </w:r>
      <w:r>
        <w:instrText xml:space="preserve"> PAGEREF _Toc123300700 \h </w:instrText>
      </w:r>
      <w:r>
        <w:fldChar w:fldCharType="separate"/>
      </w:r>
      <w:r>
        <w:t>35</w:t>
      </w:r>
      <w:r>
        <w:fldChar w:fldCharType="end"/>
      </w:r>
      <w:r>
        <w:fldChar w:fldCharType="end"/>
      </w:r>
    </w:p>
    <w:p w14:paraId="3167D81F">
      <w:pPr>
        <w:pStyle w:val="17"/>
        <w:tabs>
          <w:tab w:val="right" w:leader="dot" w:pos="8296"/>
        </w:tabs>
        <w:rPr>
          <w:szCs w:val="22"/>
        </w:rPr>
      </w:pPr>
      <w:r>
        <w:fldChar w:fldCharType="begin"/>
      </w:r>
      <w:r>
        <w:instrText xml:space="preserve"> HYPERLINK \l "_Toc123300701" </w:instrText>
      </w:r>
      <w:r>
        <w:fldChar w:fldCharType="separate"/>
      </w:r>
      <w:r>
        <w:rPr>
          <w:rStyle w:val="22"/>
          <w:rFonts w:hint="eastAsia"/>
        </w:rPr>
        <w:t>课表</w:t>
      </w:r>
      <w:r>
        <w:rPr>
          <w:rStyle w:val="22"/>
        </w:rPr>
        <w:t>-</w:t>
      </w:r>
      <w:r>
        <w:rPr>
          <w:rStyle w:val="22"/>
          <w:rFonts w:hint="eastAsia"/>
        </w:rPr>
        <w:t>教师课表</w:t>
      </w:r>
      <w:r>
        <w:tab/>
      </w:r>
      <w:r>
        <w:fldChar w:fldCharType="begin"/>
      </w:r>
      <w:r>
        <w:instrText xml:space="preserve"> PAGEREF _Toc123300701 \h </w:instrText>
      </w:r>
      <w:r>
        <w:fldChar w:fldCharType="separate"/>
      </w:r>
      <w:r>
        <w:t>36</w:t>
      </w:r>
      <w:r>
        <w:fldChar w:fldCharType="end"/>
      </w:r>
      <w:r>
        <w:fldChar w:fldCharType="end"/>
      </w:r>
    </w:p>
    <w:p w14:paraId="7564187B">
      <w:pPr>
        <w:pStyle w:val="14"/>
        <w:tabs>
          <w:tab w:val="right" w:leader="dot" w:pos="8296"/>
        </w:tabs>
        <w:rPr>
          <w:szCs w:val="22"/>
        </w:rPr>
      </w:pPr>
      <w:r>
        <w:fldChar w:fldCharType="begin"/>
      </w:r>
      <w:r>
        <w:instrText xml:space="preserve"> HYPERLINK \l "_Toc123300702" </w:instrText>
      </w:r>
      <w:r>
        <w:fldChar w:fldCharType="separate"/>
      </w:r>
      <w:r>
        <w:rPr>
          <w:rStyle w:val="22"/>
          <w:rFonts w:hint="eastAsia"/>
        </w:rPr>
        <w:t>名单维护</w:t>
      </w:r>
      <w:r>
        <w:tab/>
      </w:r>
      <w:r>
        <w:fldChar w:fldCharType="begin"/>
      </w:r>
      <w:r>
        <w:instrText xml:space="preserve"> PAGEREF _Toc123300702 \h </w:instrText>
      </w:r>
      <w:r>
        <w:fldChar w:fldCharType="separate"/>
      </w:r>
      <w:r>
        <w:t>36</w:t>
      </w:r>
      <w:r>
        <w:fldChar w:fldCharType="end"/>
      </w:r>
      <w:r>
        <w:fldChar w:fldCharType="end"/>
      </w:r>
    </w:p>
    <w:p w14:paraId="0DCAD70A">
      <w:pPr>
        <w:pStyle w:val="17"/>
        <w:tabs>
          <w:tab w:val="right" w:leader="dot" w:pos="8296"/>
        </w:tabs>
        <w:rPr>
          <w:szCs w:val="22"/>
        </w:rPr>
      </w:pPr>
      <w:r>
        <w:fldChar w:fldCharType="begin"/>
      </w:r>
      <w:r>
        <w:instrText xml:space="preserve"> HYPERLINK \l "_Toc123300703" </w:instrText>
      </w:r>
      <w:r>
        <w:fldChar w:fldCharType="separate"/>
      </w:r>
      <w:r>
        <w:rPr>
          <w:rStyle w:val="22"/>
          <w:rFonts w:hint="eastAsia"/>
        </w:rPr>
        <w:t>名单维护</w:t>
      </w:r>
      <w:r>
        <w:rPr>
          <w:rStyle w:val="22"/>
        </w:rPr>
        <w:t>-</w:t>
      </w:r>
      <w:r>
        <w:rPr>
          <w:rStyle w:val="22"/>
          <w:rFonts w:hint="eastAsia"/>
        </w:rPr>
        <w:t>添加学生、计划内学生、重修学生</w:t>
      </w:r>
      <w:r>
        <w:tab/>
      </w:r>
      <w:r>
        <w:fldChar w:fldCharType="begin"/>
      </w:r>
      <w:r>
        <w:instrText xml:space="preserve"> PAGEREF _Toc123300703 \h </w:instrText>
      </w:r>
      <w:r>
        <w:fldChar w:fldCharType="separate"/>
      </w:r>
      <w:r>
        <w:t>36</w:t>
      </w:r>
      <w:r>
        <w:fldChar w:fldCharType="end"/>
      </w:r>
      <w:r>
        <w:fldChar w:fldCharType="end"/>
      </w:r>
    </w:p>
    <w:p w14:paraId="739A0B2D">
      <w:pPr>
        <w:pStyle w:val="17"/>
        <w:tabs>
          <w:tab w:val="right" w:leader="dot" w:pos="8296"/>
        </w:tabs>
        <w:rPr>
          <w:szCs w:val="22"/>
        </w:rPr>
      </w:pPr>
      <w:r>
        <w:fldChar w:fldCharType="begin"/>
      </w:r>
      <w:r>
        <w:instrText xml:space="preserve"> HYPERLINK \l "_Toc123300704" </w:instrText>
      </w:r>
      <w:r>
        <w:fldChar w:fldCharType="separate"/>
      </w:r>
      <w:r>
        <w:rPr>
          <w:rStyle w:val="22"/>
          <w:rFonts w:hint="eastAsia"/>
        </w:rPr>
        <w:t>名单维护</w:t>
      </w:r>
      <w:r>
        <w:rPr>
          <w:rStyle w:val="22"/>
        </w:rPr>
        <w:t>-</w:t>
      </w:r>
      <w:r>
        <w:rPr>
          <w:rStyle w:val="22"/>
          <w:rFonts w:hint="eastAsia"/>
        </w:rPr>
        <w:t>换班</w:t>
      </w:r>
      <w:r>
        <w:tab/>
      </w:r>
      <w:r>
        <w:fldChar w:fldCharType="begin"/>
      </w:r>
      <w:r>
        <w:instrText xml:space="preserve"> PAGEREF _Toc123300704 \h </w:instrText>
      </w:r>
      <w:r>
        <w:fldChar w:fldCharType="separate"/>
      </w:r>
      <w:r>
        <w:t>38</w:t>
      </w:r>
      <w:r>
        <w:fldChar w:fldCharType="end"/>
      </w:r>
      <w:r>
        <w:fldChar w:fldCharType="end"/>
      </w:r>
    </w:p>
    <w:p w14:paraId="5F0BDA0E">
      <w:pPr>
        <w:pStyle w:val="17"/>
        <w:tabs>
          <w:tab w:val="right" w:leader="dot" w:pos="8296"/>
        </w:tabs>
        <w:rPr>
          <w:szCs w:val="22"/>
        </w:rPr>
      </w:pPr>
      <w:r>
        <w:fldChar w:fldCharType="begin"/>
      </w:r>
      <w:r>
        <w:instrText xml:space="preserve"> HYPERLINK \l "_Toc123300705" </w:instrText>
      </w:r>
      <w:r>
        <w:fldChar w:fldCharType="separate"/>
      </w:r>
      <w:r>
        <w:rPr>
          <w:rStyle w:val="22"/>
          <w:rFonts w:hint="eastAsia"/>
        </w:rPr>
        <w:t>名单维护</w:t>
      </w:r>
      <w:r>
        <w:rPr>
          <w:rStyle w:val="22"/>
        </w:rPr>
        <w:t>-</w:t>
      </w:r>
      <w:r>
        <w:rPr>
          <w:rStyle w:val="22"/>
          <w:rFonts w:hint="eastAsia"/>
        </w:rPr>
        <w:t>删除学生</w:t>
      </w:r>
      <w:r>
        <w:tab/>
      </w:r>
      <w:r>
        <w:fldChar w:fldCharType="begin"/>
      </w:r>
      <w:r>
        <w:instrText xml:space="preserve"> PAGEREF _Toc123300705 \h </w:instrText>
      </w:r>
      <w:r>
        <w:fldChar w:fldCharType="separate"/>
      </w:r>
      <w:r>
        <w:t>39</w:t>
      </w:r>
      <w:r>
        <w:fldChar w:fldCharType="end"/>
      </w:r>
      <w:r>
        <w:fldChar w:fldCharType="end"/>
      </w:r>
    </w:p>
    <w:p w14:paraId="1BF9024D">
      <w:pPr>
        <w:pStyle w:val="17"/>
        <w:tabs>
          <w:tab w:val="right" w:leader="dot" w:pos="8296"/>
        </w:tabs>
        <w:rPr>
          <w:szCs w:val="22"/>
        </w:rPr>
      </w:pPr>
      <w:r>
        <w:fldChar w:fldCharType="begin"/>
      </w:r>
      <w:r>
        <w:instrText xml:space="preserve"> HYPERLINK \l "_Toc123300706" </w:instrText>
      </w:r>
      <w:r>
        <w:fldChar w:fldCharType="separate"/>
      </w:r>
      <w:r>
        <w:rPr>
          <w:rStyle w:val="22"/>
          <w:rFonts w:hint="eastAsia"/>
        </w:rPr>
        <w:t>名单维护</w:t>
      </w:r>
      <w:r>
        <w:rPr>
          <w:rStyle w:val="22"/>
        </w:rPr>
        <w:t>-</w:t>
      </w:r>
      <w:r>
        <w:rPr>
          <w:rStyle w:val="22"/>
          <w:rFonts w:hint="eastAsia"/>
        </w:rPr>
        <w:t>导出</w:t>
      </w:r>
      <w:r>
        <w:tab/>
      </w:r>
      <w:r>
        <w:fldChar w:fldCharType="begin"/>
      </w:r>
      <w:r>
        <w:instrText xml:space="preserve"> PAGEREF _Toc123300706 \h </w:instrText>
      </w:r>
      <w:r>
        <w:fldChar w:fldCharType="separate"/>
      </w:r>
      <w:r>
        <w:t>39</w:t>
      </w:r>
      <w:r>
        <w:fldChar w:fldCharType="end"/>
      </w:r>
      <w:r>
        <w:fldChar w:fldCharType="end"/>
      </w:r>
    </w:p>
    <w:p w14:paraId="19BBBA23">
      <w:pPr>
        <w:pStyle w:val="14"/>
        <w:tabs>
          <w:tab w:val="right" w:leader="dot" w:pos="8296"/>
        </w:tabs>
        <w:rPr>
          <w:szCs w:val="22"/>
        </w:rPr>
      </w:pPr>
      <w:r>
        <w:fldChar w:fldCharType="begin"/>
      </w:r>
      <w:r>
        <w:instrText xml:space="preserve"> HYPERLINK \l "_Toc123300707" </w:instrText>
      </w:r>
      <w:r>
        <w:fldChar w:fldCharType="separate"/>
      </w:r>
      <w:r>
        <w:rPr>
          <w:rStyle w:val="22"/>
          <w:rFonts w:hint="eastAsia"/>
        </w:rPr>
        <w:t>成绩审核</w:t>
      </w:r>
      <w:r>
        <w:tab/>
      </w:r>
      <w:r>
        <w:fldChar w:fldCharType="begin"/>
      </w:r>
      <w:r>
        <w:instrText xml:space="preserve"> PAGEREF _Toc123300707 \h </w:instrText>
      </w:r>
      <w:r>
        <w:fldChar w:fldCharType="separate"/>
      </w:r>
      <w:r>
        <w:t>40</w:t>
      </w:r>
      <w:r>
        <w:fldChar w:fldCharType="end"/>
      </w:r>
      <w:r>
        <w:fldChar w:fldCharType="end"/>
      </w:r>
    </w:p>
    <w:p w14:paraId="5DE1D83F">
      <w:pPr>
        <w:pStyle w:val="17"/>
        <w:tabs>
          <w:tab w:val="right" w:leader="dot" w:pos="8296"/>
        </w:tabs>
        <w:rPr>
          <w:szCs w:val="22"/>
        </w:rPr>
      </w:pPr>
      <w:r>
        <w:fldChar w:fldCharType="begin"/>
      </w:r>
      <w:r>
        <w:instrText xml:space="preserve"> HYPERLINK \l "_Toc123300708" </w:instrText>
      </w:r>
      <w:r>
        <w:fldChar w:fldCharType="separate"/>
      </w:r>
      <w:r>
        <w:rPr>
          <w:rStyle w:val="22"/>
          <w:rFonts w:hint="eastAsia"/>
        </w:rPr>
        <w:t>成绩审核查询</w:t>
      </w:r>
      <w:r>
        <w:tab/>
      </w:r>
      <w:r>
        <w:fldChar w:fldCharType="begin"/>
      </w:r>
      <w:r>
        <w:instrText xml:space="preserve"> PAGEREF _Toc123300708 \h </w:instrText>
      </w:r>
      <w:r>
        <w:fldChar w:fldCharType="separate"/>
      </w:r>
      <w:r>
        <w:t>40</w:t>
      </w:r>
      <w:r>
        <w:fldChar w:fldCharType="end"/>
      </w:r>
      <w:r>
        <w:fldChar w:fldCharType="end"/>
      </w:r>
    </w:p>
    <w:p w14:paraId="6D0F1836">
      <w:pPr>
        <w:pStyle w:val="17"/>
        <w:tabs>
          <w:tab w:val="right" w:leader="dot" w:pos="8296"/>
        </w:tabs>
        <w:rPr>
          <w:szCs w:val="22"/>
        </w:rPr>
      </w:pPr>
      <w:r>
        <w:fldChar w:fldCharType="begin"/>
      </w:r>
      <w:r>
        <w:instrText xml:space="preserve"> HYPERLINK \l "_Toc123300709" </w:instrText>
      </w:r>
      <w:r>
        <w:fldChar w:fldCharType="separate"/>
      </w:r>
      <w:r>
        <w:rPr>
          <w:rStyle w:val="22"/>
          <w:rFonts w:hint="eastAsia"/>
        </w:rPr>
        <w:t>成绩审核的录入</w:t>
      </w:r>
      <w:r>
        <w:tab/>
      </w:r>
      <w:r>
        <w:fldChar w:fldCharType="begin"/>
      </w:r>
      <w:r>
        <w:instrText xml:space="preserve"> PAGEREF _Toc123300709 \h </w:instrText>
      </w:r>
      <w:r>
        <w:fldChar w:fldCharType="separate"/>
      </w:r>
      <w:r>
        <w:t>40</w:t>
      </w:r>
      <w:r>
        <w:fldChar w:fldCharType="end"/>
      </w:r>
      <w:r>
        <w:fldChar w:fldCharType="end"/>
      </w:r>
    </w:p>
    <w:p w14:paraId="13A61E20">
      <w:pPr>
        <w:pStyle w:val="17"/>
        <w:tabs>
          <w:tab w:val="right" w:leader="dot" w:pos="8296"/>
        </w:tabs>
        <w:rPr>
          <w:szCs w:val="22"/>
        </w:rPr>
      </w:pPr>
      <w:r>
        <w:fldChar w:fldCharType="begin"/>
      </w:r>
      <w:r>
        <w:instrText xml:space="preserve"> HYPERLINK \l "_Toc123300710" </w:instrText>
      </w:r>
      <w:r>
        <w:fldChar w:fldCharType="separate"/>
      </w:r>
      <w:r>
        <w:rPr>
          <w:rStyle w:val="22"/>
          <w:rFonts w:hint="eastAsia"/>
        </w:rPr>
        <w:t>成绩的审核</w:t>
      </w:r>
      <w:r>
        <w:tab/>
      </w:r>
      <w:r>
        <w:fldChar w:fldCharType="begin"/>
      </w:r>
      <w:r>
        <w:instrText xml:space="preserve"> PAGEREF _Toc123300710 \h </w:instrText>
      </w:r>
      <w:r>
        <w:fldChar w:fldCharType="separate"/>
      </w:r>
      <w:r>
        <w:t>40</w:t>
      </w:r>
      <w:r>
        <w:fldChar w:fldCharType="end"/>
      </w:r>
      <w:r>
        <w:fldChar w:fldCharType="end"/>
      </w:r>
    </w:p>
    <w:p w14:paraId="34F0808E">
      <w:pPr>
        <w:pStyle w:val="17"/>
        <w:tabs>
          <w:tab w:val="right" w:leader="dot" w:pos="8296"/>
        </w:tabs>
        <w:rPr>
          <w:szCs w:val="22"/>
        </w:rPr>
      </w:pPr>
      <w:r>
        <w:fldChar w:fldCharType="begin"/>
      </w:r>
      <w:r>
        <w:instrText xml:space="preserve"> HYPERLINK \l "_Toc123300711" </w:instrText>
      </w:r>
      <w:r>
        <w:fldChar w:fldCharType="separate"/>
      </w:r>
      <w:r>
        <w:rPr>
          <w:rStyle w:val="22"/>
          <w:rFonts w:hint="eastAsia"/>
        </w:rPr>
        <w:t>成绩审核导出</w:t>
      </w:r>
      <w:r>
        <w:tab/>
      </w:r>
      <w:r>
        <w:fldChar w:fldCharType="begin"/>
      </w:r>
      <w:r>
        <w:instrText xml:space="preserve"> PAGEREF _Toc123300711 \h </w:instrText>
      </w:r>
      <w:r>
        <w:fldChar w:fldCharType="separate"/>
      </w:r>
      <w:r>
        <w:t>41</w:t>
      </w:r>
      <w:r>
        <w:fldChar w:fldCharType="end"/>
      </w:r>
      <w:r>
        <w:fldChar w:fldCharType="end"/>
      </w:r>
    </w:p>
    <w:p w14:paraId="4F3966CD">
      <w:pPr>
        <w:pStyle w:val="17"/>
        <w:tabs>
          <w:tab w:val="right" w:leader="dot" w:pos="8296"/>
        </w:tabs>
        <w:rPr>
          <w:szCs w:val="22"/>
        </w:rPr>
      </w:pPr>
      <w:r>
        <w:fldChar w:fldCharType="begin"/>
      </w:r>
      <w:r>
        <w:instrText xml:space="preserve"> HYPERLINK \l "_Toc123300712" </w:instrText>
      </w:r>
      <w:r>
        <w:fldChar w:fldCharType="separate"/>
      </w:r>
      <w:r>
        <w:rPr>
          <w:rStyle w:val="22"/>
          <w:rFonts w:hint="eastAsia"/>
        </w:rPr>
        <w:t>成绩审核变动申请</w:t>
      </w:r>
      <w:r>
        <w:tab/>
      </w:r>
      <w:r>
        <w:fldChar w:fldCharType="begin"/>
      </w:r>
      <w:r>
        <w:instrText xml:space="preserve"> PAGEREF _Toc123300712 \h </w:instrText>
      </w:r>
      <w:r>
        <w:fldChar w:fldCharType="separate"/>
      </w:r>
      <w:r>
        <w:t>42</w:t>
      </w:r>
      <w:r>
        <w:fldChar w:fldCharType="end"/>
      </w:r>
      <w:r>
        <w:fldChar w:fldCharType="end"/>
      </w:r>
    </w:p>
    <w:p w14:paraId="12138A2A">
      <w:pPr>
        <w:pStyle w:val="14"/>
        <w:tabs>
          <w:tab w:val="right" w:leader="dot" w:pos="8296"/>
        </w:tabs>
        <w:rPr>
          <w:szCs w:val="22"/>
        </w:rPr>
      </w:pPr>
      <w:r>
        <w:fldChar w:fldCharType="begin"/>
      </w:r>
      <w:r>
        <w:instrText xml:space="preserve"> HYPERLINK \l "_Toc123300713" </w:instrText>
      </w:r>
      <w:r>
        <w:fldChar w:fldCharType="separate"/>
      </w:r>
      <w:r>
        <w:rPr>
          <w:rStyle w:val="22"/>
          <w:rFonts w:hint="eastAsia"/>
        </w:rPr>
        <w:t>成绩继承</w:t>
      </w:r>
      <w:r>
        <w:tab/>
      </w:r>
      <w:r>
        <w:fldChar w:fldCharType="begin"/>
      </w:r>
      <w:r>
        <w:instrText xml:space="preserve"> PAGEREF _Toc123300713 \h </w:instrText>
      </w:r>
      <w:r>
        <w:fldChar w:fldCharType="separate"/>
      </w:r>
      <w:r>
        <w:t>42</w:t>
      </w:r>
      <w:r>
        <w:fldChar w:fldCharType="end"/>
      </w:r>
      <w:r>
        <w:fldChar w:fldCharType="end"/>
      </w:r>
    </w:p>
    <w:p w14:paraId="4014E9D4">
      <w:pPr>
        <w:pStyle w:val="17"/>
        <w:tabs>
          <w:tab w:val="right" w:leader="dot" w:pos="8296"/>
        </w:tabs>
        <w:rPr>
          <w:szCs w:val="22"/>
        </w:rPr>
      </w:pPr>
      <w:r>
        <w:fldChar w:fldCharType="begin"/>
      </w:r>
      <w:r>
        <w:instrText xml:space="preserve"> HYPERLINK \l "_Toc123300714" </w:instrText>
      </w:r>
      <w:r>
        <w:fldChar w:fldCharType="separate"/>
      </w:r>
      <w:r>
        <w:rPr>
          <w:rStyle w:val="22"/>
          <w:rFonts w:hint="eastAsia"/>
        </w:rPr>
        <w:t>成绩审核查询</w:t>
      </w:r>
      <w:r>
        <w:tab/>
      </w:r>
      <w:r>
        <w:fldChar w:fldCharType="begin"/>
      </w:r>
      <w:r>
        <w:instrText xml:space="preserve"> PAGEREF _Toc123300714 \h </w:instrText>
      </w:r>
      <w:r>
        <w:fldChar w:fldCharType="separate"/>
      </w:r>
      <w:r>
        <w:t>42</w:t>
      </w:r>
      <w:r>
        <w:fldChar w:fldCharType="end"/>
      </w:r>
      <w:r>
        <w:fldChar w:fldCharType="end"/>
      </w:r>
    </w:p>
    <w:p w14:paraId="06EAB5BE">
      <w:pPr>
        <w:pStyle w:val="17"/>
        <w:tabs>
          <w:tab w:val="right" w:leader="dot" w:pos="8296"/>
        </w:tabs>
        <w:rPr>
          <w:szCs w:val="22"/>
        </w:rPr>
      </w:pPr>
      <w:r>
        <w:fldChar w:fldCharType="begin"/>
      </w:r>
      <w:r>
        <w:instrText xml:space="preserve"> HYPERLINK \l "_Toc123300715" </w:instrText>
      </w:r>
      <w:r>
        <w:fldChar w:fldCharType="separate"/>
      </w:r>
      <w:r>
        <w:rPr>
          <w:rStyle w:val="22"/>
          <w:rFonts w:hint="eastAsia"/>
        </w:rPr>
        <w:t>成绩的审核</w:t>
      </w:r>
      <w:r>
        <w:tab/>
      </w:r>
      <w:r>
        <w:fldChar w:fldCharType="begin"/>
      </w:r>
      <w:r>
        <w:instrText xml:space="preserve"> PAGEREF _Toc123300715 \h </w:instrText>
      </w:r>
      <w:r>
        <w:fldChar w:fldCharType="separate"/>
      </w:r>
      <w:r>
        <w:t>42</w:t>
      </w:r>
      <w:r>
        <w:fldChar w:fldCharType="end"/>
      </w:r>
      <w:r>
        <w:fldChar w:fldCharType="end"/>
      </w:r>
    </w:p>
    <w:p w14:paraId="1E1CF9AF">
      <w:pPr>
        <w:pStyle w:val="14"/>
        <w:tabs>
          <w:tab w:val="right" w:leader="dot" w:pos="8296"/>
        </w:tabs>
        <w:rPr>
          <w:szCs w:val="22"/>
        </w:rPr>
      </w:pPr>
      <w:r>
        <w:fldChar w:fldCharType="begin"/>
      </w:r>
      <w:r>
        <w:instrText xml:space="preserve"> HYPERLINK \l "_Toc123300716" </w:instrText>
      </w:r>
      <w:r>
        <w:fldChar w:fldCharType="separate"/>
      </w:r>
      <w:r>
        <w:rPr>
          <w:rStyle w:val="22"/>
          <w:rFonts w:hint="eastAsia"/>
        </w:rPr>
        <w:t>学分互认</w:t>
      </w:r>
      <w:r>
        <w:tab/>
      </w:r>
      <w:r>
        <w:fldChar w:fldCharType="begin"/>
      </w:r>
      <w:r>
        <w:instrText xml:space="preserve"> PAGEREF _Toc123300716 \h </w:instrText>
      </w:r>
      <w:r>
        <w:fldChar w:fldCharType="separate"/>
      </w:r>
      <w:r>
        <w:t>43</w:t>
      </w:r>
      <w:r>
        <w:fldChar w:fldCharType="end"/>
      </w:r>
      <w:r>
        <w:fldChar w:fldCharType="end"/>
      </w:r>
    </w:p>
    <w:p w14:paraId="0B2AA11E">
      <w:pPr>
        <w:pStyle w:val="17"/>
        <w:tabs>
          <w:tab w:val="right" w:leader="dot" w:pos="8296"/>
        </w:tabs>
        <w:rPr>
          <w:szCs w:val="22"/>
        </w:rPr>
      </w:pPr>
      <w:r>
        <w:fldChar w:fldCharType="begin"/>
      </w:r>
      <w:r>
        <w:instrText xml:space="preserve"> HYPERLINK \l "_Toc123300717" </w:instrText>
      </w:r>
      <w:r>
        <w:fldChar w:fldCharType="separate"/>
      </w:r>
      <w:r>
        <w:rPr>
          <w:rStyle w:val="22"/>
          <w:rFonts w:hint="eastAsia"/>
        </w:rPr>
        <w:t>学院填写转换后成绩</w:t>
      </w:r>
      <w:r>
        <w:tab/>
      </w:r>
      <w:r>
        <w:fldChar w:fldCharType="begin"/>
      </w:r>
      <w:r>
        <w:instrText xml:space="preserve"> PAGEREF _Toc123300717 \h </w:instrText>
      </w:r>
      <w:r>
        <w:fldChar w:fldCharType="separate"/>
      </w:r>
      <w:r>
        <w:t>43</w:t>
      </w:r>
      <w:r>
        <w:fldChar w:fldCharType="end"/>
      </w:r>
      <w:r>
        <w:fldChar w:fldCharType="end"/>
      </w:r>
    </w:p>
    <w:p w14:paraId="085FA16C">
      <w:pPr>
        <w:pStyle w:val="17"/>
        <w:tabs>
          <w:tab w:val="right" w:leader="dot" w:pos="8296"/>
        </w:tabs>
        <w:rPr>
          <w:szCs w:val="22"/>
        </w:rPr>
      </w:pPr>
      <w:r>
        <w:fldChar w:fldCharType="begin"/>
      </w:r>
      <w:r>
        <w:instrText xml:space="preserve"> HYPERLINK \l "_Toc123300718" </w:instrText>
      </w:r>
      <w:r>
        <w:fldChar w:fldCharType="separate"/>
      </w:r>
      <w:r>
        <w:rPr>
          <w:rStyle w:val="22"/>
          <w:rFonts w:hint="eastAsia"/>
        </w:rPr>
        <w:t>学分互认审核</w:t>
      </w:r>
      <w:r>
        <w:tab/>
      </w:r>
      <w:r>
        <w:fldChar w:fldCharType="begin"/>
      </w:r>
      <w:r>
        <w:instrText xml:space="preserve"> PAGEREF _Toc123300718 \h </w:instrText>
      </w:r>
      <w:r>
        <w:fldChar w:fldCharType="separate"/>
      </w:r>
      <w:r>
        <w:t>44</w:t>
      </w:r>
      <w:r>
        <w:fldChar w:fldCharType="end"/>
      </w:r>
      <w:r>
        <w:fldChar w:fldCharType="end"/>
      </w:r>
    </w:p>
    <w:p w14:paraId="0C085C94">
      <w:pPr>
        <w:pStyle w:val="17"/>
        <w:tabs>
          <w:tab w:val="right" w:leader="dot" w:pos="8296"/>
        </w:tabs>
        <w:rPr>
          <w:szCs w:val="22"/>
        </w:rPr>
      </w:pPr>
      <w:r>
        <w:fldChar w:fldCharType="begin"/>
      </w:r>
      <w:r>
        <w:instrText xml:space="preserve"> HYPERLINK \l "_Toc123300719" </w:instrText>
      </w:r>
      <w:r>
        <w:fldChar w:fldCharType="separate"/>
      </w:r>
      <w:r>
        <w:rPr>
          <w:rStyle w:val="22"/>
          <w:rFonts w:hint="eastAsia"/>
        </w:rPr>
        <w:t>学分互认撤销</w:t>
      </w:r>
      <w:r>
        <w:tab/>
      </w:r>
      <w:r>
        <w:fldChar w:fldCharType="begin"/>
      </w:r>
      <w:r>
        <w:instrText xml:space="preserve"> PAGEREF _Toc123300719 \h </w:instrText>
      </w:r>
      <w:r>
        <w:fldChar w:fldCharType="separate"/>
      </w:r>
      <w:r>
        <w:t>44</w:t>
      </w:r>
      <w:r>
        <w:fldChar w:fldCharType="end"/>
      </w:r>
      <w:r>
        <w:fldChar w:fldCharType="end"/>
      </w:r>
    </w:p>
    <w:p w14:paraId="511E1475">
      <w:pPr>
        <w:pStyle w:val="14"/>
        <w:tabs>
          <w:tab w:val="right" w:leader="dot" w:pos="8296"/>
        </w:tabs>
        <w:rPr>
          <w:szCs w:val="22"/>
        </w:rPr>
      </w:pPr>
      <w:r>
        <w:fldChar w:fldCharType="begin"/>
      </w:r>
      <w:r>
        <w:instrText xml:space="preserve"> HYPERLINK \l "_Toc123300720" </w:instrText>
      </w:r>
      <w:r>
        <w:fldChar w:fldCharType="separate"/>
      </w:r>
      <w:r>
        <w:rPr>
          <w:rStyle w:val="22"/>
          <w:rFonts w:hint="eastAsia"/>
        </w:rPr>
        <w:t>教师工作量统计</w:t>
      </w:r>
      <w:r>
        <w:tab/>
      </w:r>
      <w:r>
        <w:fldChar w:fldCharType="begin"/>
      </w:r>
      <w:r>
        <w:instrText xml:space="preserve"> PAGEREF _Toc123300720 \h </w:instrText>
      </w:r>
      <w:r>
        <w:fldChar w:fldCharType="separate"/>
      </w:r>
      <w:r>
        <w:t>45</w:t>
      </w:r>
      <w:r>
        <w:fldChar w:fldCharType="end"/>
      </w:r>
      <w:r>
        <w:fldChar w:fldCharType="end"/>
      </w:r>
    </w:p>
    <w:p w14:paraId="53F37C35">
      <w:pPr>
        <w:pStyle w:val="17"/>
        <w:tabs>
          <w:tab w:val="right" w:leader="dot" w:pos="8296"/>
        </w:tabs>
        <w:rPr>
          <w:szCs w:val="22"/>
        </w:rPr>
      </w:pPr>
      <w:r>
        <w:fldChar w:fldCharType="begin"/>
      </w:r>
      <w:r>
        <w:instrText xml:space="preserve"> HYPERLINK \l "_Toc123300721" </w:instrText>
      </w:r>
      <w:r>
        <w:fldChar w:fldCharType="separate"/>
      </w:r>
      <w:r>
        <w:rPr>
          <w:rStyle w:val="22"/>
          <w:rFonts w:hint="eastAsia"/>
        </w:rPr>
        <w:t>教师工作量统计</w:t>
      </w:r>
      <w:r>
        <w:rPr>
          <w:rStyle w:val="22"/>
        </w:rPr>
        <w:t>-</w:t>
      </w:r>
      <w:r>
        <w:rPr>
          <w:rStyle w:val="22"/>
          <w:rFonts w:hint="eastAsia"/>
        </w:rPr>
        <w:t>查看详情</w:t>
      </w:r>
      <w:r>
        <w:tab/>
      </w:r>
      <w:r>
        <w:fldChar w:fldCharType="begin"/>
      </w:r>
      <w:r>
        <w:instrText xml:space="preserve"> PAGEREF _Toc123300721 \h </w:instrText>
      </w:r>
      <w:r>
        <w:fldChar w:fldCharType="separate"/>
      </w:r>
      <w:r>
        <w:t>45</w:t>
      </w:r>
      <w:r>
        <w:fldChar w:fldCharType="end"/>
      </w:r>
      <w:r>
        <w:fldChar w:fldCharType="end"/>
      </w:r>
    </w:p>
    <w:p w14:paraId="43EDB0D8">
      <w:pPr>
        <w:pStyle w:val="17"/>
        <w:tabs>
          <w:tab w:val="right" w:leader="dot" w:pos="8296"/>
        </w:tabs>
        <w:rPr>
          <w:szCs w:val="22"/>
        </w:rPr>
      </w:pPr>
      <w:r>
        <w:fldChar w:fldCharType="begin"/>
      </w:r>
      <w:r>
        <w:instrText xml:space="preserve"> HYPERLINK \l "_Toc123300722" </w:instrText>
      </w:r>
      <w:r>
        <w:fldChar w:fldCharType="separate"/>
      </w:r>
      <w:r>
        <w:rPr>
          <w:rStyle w:val="22"/>
          <w:rFonts w:hint="eastAsia"/>
        </w:rPr>
        <w:t>教师工作量统计</w:t>
      </w:r>
      <w:r>
        <w:rPr>
          <w:rStyle w:val="22"/>
        </w:rPr>
        <w:t>-</w:t>
      </w:r>
      <w:r>
        <w:rPr>
          <w:rStyle w:val="22"/>
          <w:rFonts w:hint="eastAsia"/>
        </w:rPr>
        <w:t>导出</w:t>
      </w:r>
      <w:r>
        <w:tab/>
      </w:r>
      <w:r>
        <w:fldChar w:fldCharType="begin"/>
      </w:r>
      <w:r>
        <w:instrText xml:space="preserve"> PAGEREF _Toc123300722 \h </w:instrText>
      </w:r>
      <w:r>
        <w:fldChar w:fldCharType="separate"/>
      </w:r>
      <w:r>
        <w:t>46</w:t>
      </w:r>
      <w:r>
        <w:fldChar w:fldCharType="end"/>
      </w:r>
      <w:r>
        <w:fldChar w:fldCharType="end"/>
      </w:r>
    </w:p>
    <w:p w14:paraId="49DFD26E">
      <w:pPr>
        <w:pStyle w:val="14"/>
        <w:tabs>
          <w:tab w:val="right" w:leader="dot" w:pos="8296"/>
        </w:tabs>
        <w:rPr>
          <w:szCs w:val="22"/>
        </w:rPr>
      </w:pPr>
      <w:r>
        <w:fldChar w:fldCharType="begin"/>
      </w:r>
      <w:r>
        <w:instrText xml:space="preserve"> HYPERLINK \l "_Toc123300723" </w:instrText>
      </w:r>
      <w:r>
        <w:fldChar w:fldCharType="separate"/>
      </w:r>
      <w:r>
        <w:rPr>
          <w:rStyle w:val="22"/>
          <w:rFonts w:hint="eastAsia"/>
        </w:rPr>
        <w:t>选课管理</w:t>
      </w:r>
      <w:r>
        <w:tab/>
      </w:r>
      <w:r>
        <w:fldChar w:fldCharType="begin"/>
      </w:r>
      <w:r>
        <w:instrText xml:space="preserve"> PAGEREF _Toc123300723 \h </w:instrText>
      </w:r>
      <w:r>
        <w:fldChar w:fldCharType="separate"/>
      </w:r>
      <w:r>
        <w:t>46</w:t>
      </w:r>
      <w:r>
        <w:fldChar w:fldCharType="end"/>
      </w:r>
      <w:r>
        <w:fldChar w:fldCharType="end"/>
      </w:r>
    </w:p>
    <w:p w14:paraId="401D8E44">
      <w:pPr>
        <w:pStyle w:val="17"/>
        <w:tabs>
          <w:tab w:val="right" w:leader="dot" w:pos="8296"/>
        </w:tabs>
        <w:rPr>
          <w:szCs w:val="22"/>
        </w:rPr>
      </w:pPr>
      <w:r>
        <w:fldChar w:fldCharType="begin"/>
      </w:r>
      <w:r>
        <w:instrText xml:space="preserve"> HYPERLINK \l "_Toc123300724" </w:instrText>
      </w:r>
      <w:r>
        <w:fldChar w:fldCharType="separate"/>
      </w:r>
      <w:r>
        <w:rPr>
          <w:rStyle w:val="22"/>
          <w:rFonts w:hint="eastAsia"/>
        </w:rPr>
        <w:t>免修审核</w:t>
      </w:r>
      <w:r>
        <w:rPr>
          <w:rStyle w:val="22"/>
        </w:rPr>
        <w:t>-</w:t>
      </w:r>
      <w:r>
        <w:rPr>
          <w:rStyle w:val="22"/>
          <w:rFonts w:hint="eastAsia"/>
        </w:rPr>
        <w:t>审批</w:t>
      </w:r>
      <w:r>
        <w:tab/>
      </w:r>
      <w:r>
        <w:fldChar w:fldCharType="begin"/>
      </w:r>
      <w:r>
        <w:instrText xml:space="preserve"> PAGEREF _Toc123300724 \h </w:instrText>
      </w:r>
      <w:r>
        <w:fldChar w:fldCharType="separate"/>
      </w:r>
      <w:r>
        <w:t>46</w:t>
      </w:r>
      <w:r>
        <w:fldChar w:fldCharType="end"/>
      </w:r>
      <w:r>
        <w:fldChar w:fldCharType="end"/>
      </w:r>
    </w:p>
    <w:p w14:paraId="4EFD6B8B">
      <w:pPr>
        <w:pStyle w:val="17"/>
        <w:tabs>
          <w:tab w:val="right" w:leader="dot" w:pos="8296"/>
        </w:tabs>
        <w:rPr>
          <w:szCs w:val="22"/>
        </w:rPr>
      </w:pPr>
      <w:r>
        <w:fldChar w:fldCharType="begin"/>
      </w:r>
      <w:r>
        <w:instrText xml:space="preserve"> HYPERLINK \l "_Toc123300725" </w:instrText>
      </w:r>
      <w:r>
        <w:fldChar w:fldCharType="separate"/>
      </w:r>
      <w:r>
        <w:rPr>
          <w:rStyle w:val="22"/>
          <w:rFonts w:hint="eastAsia"/>
        </w:rPr>
        <w:t>免修审核</w:t>
      </w:r>
      <w:r>
        <w:rPr>
          <w:rStyle w:val="22"/>
        </w:rPr>
        <w:t>-</w:t>
      </w:r>
      <w:r>
        <w:rPr>
          <w:rStyle w:val="22"/>
          <w:rFonts w:hint="eastAsia"/>
        </w:rPr>
        <w:t>导出</w:t>
      </w:r>
      <w:r>
        <w:tab/>
      </w:r>
      <w:r>
        <w:fldChar w:fldCharType="begin"/>
      </w:r>
      <w:r>
        <w:instrText xml:space="preserve"> PAGEREF _Toc123300725 \h </w:instrText>
      </w:r>
      <w:r>
        <w:fldChar w:fldCharType="separate"/>
      </w:r>
      <w:r>
        <w:t>47</w:t>
      </w:r>
      <w:r>
        <w:fldChar w:fldCharType="end"/>
      </w:r>
      <w:r>
        <w:fldChar w:fldCharType="end"/>
      </w:r>
    </w:p>
    <w:p w14:paraId="74BF06A0">
      <w:pPr>
        <w:pStyle w:val="17"/>
        <w:tabs>
          <w:tab w:val="right" w:leader="dot" w:pos="8296"/>
        </w:tabs>
        <w:rPr>
          <w:szCs w:val="22"/>
        </w:rPr>
      </w:pPr>
      <w:r>
        <w:fldChar w:fldCharType="begin"/>
      </w:r>
      <w:r>
        <w:instrText xml:space="preserve"> HYPERLINK \l "_Toc123300726" </w:instrText>
      </w:r>
      <w:r>
        <w:fldChar w:fldCharType="separate"/>
      </w:r>
      <w:r>
        <w:rPr>
          <w:rStyle w:val="22"/>
          <w:rFonts w:hint="eastAsia"/>
        </w:rPr>
        <w:t>学生选课信息</w:t>
      </w:r>
      <w:r>
        <w:tab/>
      </w:r>
      <w:r>
        <w:fldChar w:fldCharType="begin"/>
      </w:r>
      <w:r>
        <w:instrText xml:space="preserve"> PAGEREF _Toc123300726 \h </w:instrText>
      </w:r>
      <w:r>
        <w:fldChar w:fldCharType="separate"/>
      </w:r>
      <w:r>
        <w:t>48</w:t>
      </w:r>
      <w:r>
        <w:fldChar w:fldCharType="end"/>
      </w:r>
      <w:r>
        <w:fldChar w:fldCharType="end"/>
      </w:r>
    </w:p>
    <w:p w14:paraId="3A889864">
      <w:pPr>
        <w:pStyle w:val="14"/>
        <w:tabs>
          <w:tab w:val="right" w:leader="dot" w:pos="8296"/>
        </w:tabs>
        <w:rPr>
          <w:szCs w:val="22"/>
        </w:rPr>
      </w:pPr>
      <w:r>
        <w:fldChar w:fldCharType="begin"/>
      </w:r>
      <w:r>
        <w:instrText xml:space="preserve"> HYPERLINK \l "_Toc123300727" </w:instrText>
      </w:r>
      <w:r>
        <w:fldChar w:fldCharType="separate"/>
      </w:r>
      <w:r>
        <w:rPr>
          <w:rStyle w:val="22"/>
          <w:rFonts w:hint="eastAsia"/>
        </w:rPr>
        <w:t>监考教师维护</w:t>
      </w:r>
      <w:r>
        <w:tab/>
      </w:r>
      <w:r>
        <w:fldChar w:fldCharType="begin"/>
      </w:r>
      <w:r>
        <w:instrText xml:space="preserve"> PAGEREF _Toc123300727 \h </w:instrText>
      </w:r>
      <w:r>
        <w:fldChar w:fldCharType="separate"/>
      </w:r>
      <w:r>
        <w:t>50</w:t>
      </w:r>
      <w:r>
        <w:fldChar w:fldCharType="end"/>
      </w:r>
      <w:r>
        <w:fldChar w:fldCharType="end"/>
      </w:r>
    </w:p>
    <w:p w14:paraId="086EC9DA">
      <w:pPr>
        <w:pStyle w:val="17"/>
        <w:tabs>
          <w:tab w:val="right" w:leader="dot" w:pos="8296"/>
        </w:tabs>
        <w:rPr>
          <w:szCs w:val="22"/>
        </w:rPr>
      </w:pPr>
      <w:r>
        <w:fldChar w:fldCharType="begin"/>
      </w:r>
      <w:r>
        <w:instrText xml:space="preserve"> HYPERLINK \l "_Toc123300728" </w:instrText>
      </w:r>
      <w:r>
        <w:fldChar w:fldCharType="separate"/>
      </w:r>
      <w:r>
        <w:rPr>
          <w:rStyle w:val="22"/>
          <w:rFonts w:hint="eastAsia"/>
        </w:rPr>
        <w:t>监考教师维护</w:t>
      </w:r>
      <w:r>
        <w:rPr>
          <w:rStyle w:val="22"/>
        </w:rPr>
        <w:t>-</w:t>
      </w:r>
      <w:r>
        <w:rPr>
          <w:rStyle w:val="22"/>
          <w:rFonts w:hint="eastAsia"/>
        </w:rPr>
        <w:t>新增</w:t>
      </w:r>
      <w:r>
        <w:tab/>
      </w:r>
      <w:r>
        <w:fldChar w:fldCharType="begin"/>
      </w:r>
      <w:r>
        <w:instrText xml:space="preserve"> PAGEREF _Toc123300728 \h </w:instrText>
      </w:r>
      <w:r>
        <w:fldChar w:fldCharType="separate"/>
      </w:r>
      <w:r>
        <w:t>50</w:t>
      </w:r>
      <w:r>
        <w:fldChar w:fldCharType="end"/>
      </w:r>
      <w:r>
        <w:fldChar w:fldCharType="end"/>
      </w:r>
    </w:p>
    <w:p w14:paraId="1A6272D4">
      <w:pPr>
        <w:pStyle w:val="17"/>
        <w:tabs>
          <w:tab w:val="right" w:leader="dot" w:pos="8296"/>
        </w:tabs>
        <w:rPr>
          <w:szCs w:val="22"/>
        </w:rPr>
      </w:pPr>
      <w:r>
        <w:fldChar w:fldCharType="begin"/>
      </w:r>
      <w:r>
        <w:instrText xml:space="preserve"> HYPERLINK \l "_Toc123300729" </w:instrText>
      </w:r>
      <w:r>
        <w:fldChar w:fldCharType="separate"/>
      </w:r>
      <w:r>
        <w:rPr>
          <w:rStyle w:val="22"/>
          <w:rFonts w:hint="eastAsia"/>
        </w:rPr>
        <w:t>监考教师维护</w:t>
      </w:r>
      <w:r>
        <w:rPr>
          <w:rStyle w:val="22"/>
        </w:rPr>
        <w:t>-</w:t>
      </w:r>
      <w:r>
        <w:rPr>
          <w:rStyle w:val="22"/>
          <w:rFonts w:hint="eastAsia"/>
        </w:rPr>
        <w:t>编辑</w:t>
      </w:r>
      <w:r>
        <w:tab/>
      </w:r>
      <w:r>
        <w:fldChar w:fldCharType="begin"/>
      </w:r>
      <w:r>
        <w:instrText xml:space="preserve"> PAGEREF _Toc123300729 \h </w:instrText>
      </w:r>
      <w:r>
        <w:fldChar w:fldCharType="separate"/>
      </w:r>
      <w:r>
        <w:t>50</w:t>
      </w:r>
      <w:r>
        <w:fldChar w:fldCharType="end"/>
      </w:r>
      <w:r>
        <w:fldChar w:fldCharType="end"/>
      </w:r>
    </w:p>
    <w:p w14:paraId="03F4FF76">
      <w:pPr>
        <w:pStyle w:val="17"/>
        <w:tabs>
          <w:tab w:val="right" w:leader="dot" w:pos="8296"/>
        </w:tabs>
        <w:rPr>
          <w:szCs w:val="22"/>
        </w:rPr>
      </w:pPr>
      <w:r>
        <w:fldChar w:fldCharType="begin"/>
      </w:r>
      <w:r>
        <w:instrText xml:space="preserve"> HYPERLINK \l "_Toc123300730" </w:instrText>
      </w:r>
      <w:r>
        <w:fldChar w:fldCharType="separate"/>
      </w:r>
      <w:r>
        <w:rPr>
          <w:rStyle w:val="22"/>
          <w:rFonts w:hint="eastAsia"/>
        </w:rPr>
        <w:t>监考教师维护</w:t>
      </w:r>
      <w:r>
        <w:rPr>
          <w:rStyle w:val="22"/>
        </w:rPr>
        <w:t>-</w:t>
      </w:r>
      <w:r>
        <w:rPr>
          <w:rStyle w:val="22"/>
          <w:rFonts w:hint="eastAsia"/>
        </w:rPr>
        <w:t>删除</w:t>
      </w:r>
      <w:r>
        <w:tab/>
      </w:r>
      <w:r>
        <w:fldChar w:fldCharType="begin"/>
      </w:r>
      <w:r>
        <w:instrText xml:space="preserve"> PAGEREF _Toc123300730 \h </w:instrText>
      </w:r>
      <w:r>
        <w:fldChar w:fldCharType="separate"/>
      </w:r>
      <w:r>
        <w:t>51</w:t>
      </w:r>
      <w:r>
        <w:fldChar w:fldCharType="end"/>
      </w:r>
      <w:r>
        <w:fldChar w:fldCharType="end"/>
      </w:r>
    </w:p>
    <w:p w14:paraId="1B549E87">
      <w:pPr>
        <w:pStyle w:val="14"/>
        <w:tabs>
          <w:tab w:val="right" w:leader="dot" w:pos="8296"/>
        </w:tabs>
        <w:rPr>
          <w:szCs w:val="22"/>
        </w:rPr>
      </w:pPr>
      <w:r>
        <w:fldChar w:fldCharType="begin"/>
      </w:r>
      <w:r>
        <w:instrText xml:space="preserve"> HYPERLINK \l "_Toc123300731" </w:instrText>
      </w:r>
      <w:r>
        <w:fldChar w:fldCharType="separate"/>
      </w:r>
      <w:r>
        <w:rPr>
          <w:rStyle w:val="22"/>
          <w:rFonts w:hint="eastAsia"/>
        </w:rPr>
        <w:t>考试安排</w:t>
      </w:r>
      <w:r>
        <w:tab/>
      </w:r>
      <w:r>
        <w:fldChar w:fldCharType="begin"/>
      </w:r>
      <w:r>
        <w:instrText xml:space="preserve"> PAGEREF _Toc123300731 \h </w:instrText>
      </w:r>
      <w:r>
        <w:fldChar w:fldCharType="separate"/>
      </w:r>
      <w:r>
        <w:t>52</w:t>
      </w:r>
      <w:r>
        <w:fldChar w:fldCharType="end"/>
      </w:r>
      <w:r>
        <w:fldChar w:fldCharType="end"/>
      </w:r>
    </w:p>
    <w:p w14:paraId="2CB5A35B">
      <w:pPr>
        <w:pStyle w:val="17"/>
        <w:tabs>
          <w:tab w:val="right" w:leader="dot" w:pos="8296"/>
        </w:tabs>
        <w:rPr>
          <w:szCs w:val="22"/>
        </w:rPr>
      </w:pPr>
      <w:r>
        <w:fldChar w:fldCharType="begin"/>
      </w:r>
      <w:r>
        <w:instrText xml:space="preserve"> HYPERLINK \l "_Toc123300732" </w:instrText>
      </w:r>
      <w:r>
        <w:fldChar w:fldCharType="separate"/>
      </w:r>
      <w:r>
        <w:rPr>
          <w:rStyle w:val="22"/>
          <w:rFonts w:hint="eastAsia"/>
        </w:rPr>
        <w:t>考试安排</w:t>
      </w:r>
      <w:r>
        <w:rPr>
          <w:rStyle w:val="22"/>
        </w:rPr>
        <w:t>-</w:t>
      </w:r>
      <w:r>
        <w:rPr>
          <w:rStyle w:val="22"/>
          <w:rFonts w:hint="eastAsia"/>
        </w:rPr>
        <w:t>安排考场</w:t>
      </w:r>
      <w:r>
        <w:tab/>
      </w:r>
      <w:r>
        <w:fldChar w:fldCharType="begin"/>
      </w:r>
      <w:r>
        <w:instrText xml:space="preserve"> PAGEREF _Toc123300732 \h </w:instrText>
      </w:r>
      <w:r>
        <w:fldChar w:fldCharType="separate"/>
      </w:r>
      <w:r>
        <w:t>52</w:t>
      </w:r>
      <w:r>
        <w:fldChar w:fldCharType="end"/>
      </w:r>
      <w:r>
        <w:fldChar w:fldCharType="end"/>
      </w:r>
    </w:p>
    <w:p w14:paraId="7A46B19A">
      <w:pPr>
        <w:pStyle w:val="17"/>
        <w:tabs>
          <w:tab w:val="right" w:leader="dot" w:pos="8296"/>
        </w:tabs>
        <w:rPr>
          <w:szCs w:val="22"/>
        </w:rPr>
      </w:pPr>
      <w:r>
        <w:fldChar w:fldCharType="begin"/>
      </w:r>
      <w:r>
        <w:instrText xml:space="preserve"> HYPERLINK \l "_Toc123300733" </w:instrText>
      </w:r>
      <w:r>
        <w:fldChar w:fldCharType="separate"/>
      </w:r>
      <w:r>
        <w:rPr>
          <w:rStyle w:val="22"/>
          <w:rFonts w:hint="eastAsia"/>
        </w:rPr>
        <w:t>考试安排</w:t>
      </w:r>
      <w:r>
        <w:rPr>
          <w:rStyle w:val="22"/>
        </w:rPr>
        <w:t>-</w:t>
      </w:r>
      <w:r>
        <w:rPr>
          <w:rStyle w:val="22"/>
          <w:rFonts w:hint="eastAsia"/>
        </w:rPr>
        <w:t>单个删除</w:t>
      </w:r>
      <w:r>
        <w:tab/>
      </w:r>
      <w:r>
        <w:fldChar w:fldCharType="begin"/>
      </w:r>
      <w:r>
        <w:instrText xml:space="preserve"> PAGEREF _Toc123300733 \h </w:instrText>
      </w:r>
      <w:r>
        <w:fldChar w:fldCharType="separate"/>
      </w:r>
      <w:r>
        <w:t>52</w:t>
      </w:r>
      <w:r>
        <w:fldChar w:fldCharType="end"/>
      </w:r>
      <w:r>
        <w:fldChar w:fldCharType="end"/>
      </w:r>
    </w:p>
    <w:p w14:paraId="3B49899C">
      <w:pPr>
        <w:pStyle w:val="17"/>
        <w:tabs>
          <w:tab w:val="right" w:leader="dot" w:pos="8296"/>
        </w:tabs>
        <w:rPr>
          <w:szCs w:val="22"/>
        </w:rPr>
      </w:pPr>
      <w:r>
        <w:fldChar w:fldCharType="begin"/>
      </w:r>
      <w:r>
        <w:instrText xml:space="preserve"> HYPERLINK \l "_Toc123300734" </w:instrText>
      </w:r>
      <w:r>
        <w:fldChar w:fldCharType="separate"/>
      </w:r>
      <w:r>
        <w:rPr>
          <w:rStyle w:val="22"/>
          <w:rFonts w:hint="eastAsia"/>
        </w:rPr>
        <w:t>考试安排</w:t>
      </w:r>
      <w:r>
        <w:rPr>
          <w:rStyle w:val="22"/>
        </w:rPr>
        <w:t>-</w:t>
      </w:r>
      <w:r>
        <w:rPr>
          <w:rStyle w:val="22"/>
          <w:rFonts w:hint="eastAsia"/>
        </w:rPr>
        <w:t>批量删除</w:t>
      </w:r>
      <w:r>
        <w:tab/>
      </w:r>
      <w:r>
        <w:fldChar w:fldCharType="begin"/>
      </w:r>
      <w:r>
        <w:instrText xml:space="preserve"> PAGEREF _Toc123300734 \h </w:instrText>
      </w:r>
      <w:r>
        <w:fldChar w:fldCharType="separate"/>
      </w:r>
      <w:r>
        <w:t>53</w:t>
      </w:r>
      <w:r>
        <w:fldChar w:fldCharType="end"/>
      </w:r>
      <w:r>
        <w:fldChar w:fldCharType="end"/>
      </w:r>
    </w:p>
    <w:p w14:paraId="52D08DB9">
      <w:pPr>
        <w:pStyle w:val="17"/>
        <w:tabs>
          <w:tab w:val="right" w:leader="dot" w:pos="8296"/>
        </w:tabs>
        <w:rPr>
          <w:szCs w:val="22"/>
        </w:rPr>
      </w:pPr>
      <w:r>
        <w:fldChar w:fldCharType="begin"/>
      </w:r>
      <w:r>
        <w:instrText xml:space="preserve"> HYPERLINK \l "_Toc123300735" </w:instrText>
      </w:r>
      <w:r>
        <w:fldChar w:fldCharType="separate"/>
      </w:r>
      <w:r>
        <w:rPr>
          <w:rStyle w:val="22"/>
          <w:rFonts w:hint="eastAsia"/>
        </w:rPr>
        <w:t>考试安排</w:t>
      </w:r>
      <w:r>
        <w:rPr>
          <w:rStyle w:val="22"/>
        </w:rPr>
        <w:t>-</w:t>
      </w:r>
      <w:r>
        <w:rPr>
          <w:rStyle w:val="22"/>
          <w:rFonts w:hint="eastAsia"/>
        </w:rPr>
        <w:t>导出</w:t>
      </w:r>
      <w:r>
        <w:tab/>
      </w:r>
      <w:r>
        <w:fldChar w:fldCharType="begin"/>
      </w:r>
      <w:r>
        <w:instrText xml:space="preserve"> PAGEREF _Toc123300735 \h </w:instrText>
      </w:r>
      <w:r>
        <w:fldChar w:fldCharType="separate"/>
      </w:r>
      <w:r>
        <w:t>53</w:t>
      </w:r>
      <w:r>
        <w:fldChar w:fldCharType="end"/>
      </w:r>
      <w:r>
        <w:fldChar w:fldCharType="end"/>
      </w:r>
    </w:p>
    <w:p w14:paraId="2404BCAD">
      <w:pPr>
        <w:pStyle w:val="14"/>
        <w:tabs>
          <w:tab w:val="right" w:leader="dot" w:pos="8296"/>
        </w:tabs>
        <w:rPr>
          <w:szCs w:val="22"/>
        </w:rPr>
      </w:pPr>
      <w:r>
        <w:fldChar w:fldCharType="begin"/>
      </w:r>
      <w:r>
        <w:instrText xml:space="preserve"> HYPERLINK \l "_Toc123300736" </w:instrText>
      </w:r>
      <w:r>
        <w:fldChar w:fldCharType="separate"/>
      </w:r>
      <w:r>
        <w:rPr>
          <w:rStyle w:val="22"/>
          <w:rFonts w:hint="eastAsia"/>
        </w:rPr>
        <w:t>考试管理</w:t>
      </w:r>
      <w:r>
        <w:tab/>
      </w:r>
      <w:r>
        <w:fldChar w:fldCharType="begin"/>
      </w:r>
      <w:r>
        <w:instrText xml:space="preserve"> PAGEREF _Toc123300736 \h </w:instrText>
      </w:r>
      <w:r>
        <w:fldChar w:fldCharType="separate"/>
      </w:r>
      <w:r>
        <w:t>53</w:t>
      </w:r>
      <w:r>
        <w:fldChar w:fldCharType="end"/>
      </w:r>
      <w:r>
        <w:fldChar w:fldCharType="end"/>
      </w:r>
    </w:p>
    <w:p w14:paraId="4BF581C0">
      <w:pPr>
        <w:pStyle w:val="17"/>
        <w:tabs>
          <w:tab w:val="right" w:leader="dot" w:pos="8296"/>
        </w:tabs>
        <w:rPr>
          <w:szCs w:val="22"/>
        </w:rPr>
      </w:pPr>
      <w:r>
        <w:fldChar w:fldCharType="begin"/>
      </w:r>
      <w:r>
        <w:instrText xml:space="preserve"> HYPERLINK \l "_Toc123300737" </w:instrText>
      </w:r>
      <w:r>
        <w:fldChar w:fldCharType="separate"/>
      </w:r>
      <w:r>
        <w:rPr>
          <w:rStyle w:val="22"/>
          <w:rFonts w:hint="eastAsia"/>
        </w:rPr>
        <w:t>缓考审核</w:t>
      </w:r>
      <w:r>
        <w:rPr>
          <w:rStyle w:val="22"/>
        </w:rPr>
        <w:t>-</w:t>
      </w:r>
      <w:r>
        <w:rPr>
          <w:rStyle w:val="22"/>
          <w:rFonts w:hint="eastAsia"/>
        </w:rPr>
        <w:t>单个审批</w:t>
      </w:r>
      <w:r>
        <w:tab/>
      </w:r>
      <w:r>
        <w:fldChar w:fldCharType="begin"/>
      </w:r>
      <w:r>
        <w:instrText xml:space="preserve"> PAGEREF _Toc123300737 \h </w:instrText>
      </w:r>
      <w:r>
        <w:fldChar w:fldCharType="separate"/>
      </w:r>
      <w:r>
        <w:t>53</w:t>
      </w:r>
      <w:r>
        <w:fldChar w:fldCharType="end"/>
      </w:r>
      <w:r>
        <w:fldChar w:fldCharType="end"/>
      </w:r>
    </w:p>
    <w:p w14:paraId="089C27DD">
      <w:pPr>
        <w:pStyle w:val="17"/>
        <w:tabs>
          <w:tab w:val="right" w:leader="dot" w:pos="8296"/>
        </w:tabs>
        <w:rPr>
          <w:szCs w:val="22"/>
        </w:rPr>
      </w:pPr>
      <w:r>
        <w:fldChar w:fldCharType="begin"/>
      </w:r>
      <w:r>
        <w:instrText xml:space="preserve"> HYPERLINK \l "_Toc123300738" </w:instrText>
      </w:r>
      <w:r>
        <w:fldChar w:fldCharType="separate"/>
      </w:r>
      <w:r>
        <w:rPr>
          <w:rStyle w:val="22"/>
          <w:rFonts w:hint="eastAsia"/>
        </w:rPr>
        <w:t>缓考审核</w:t>
      </w:r>
      <w:r>
        <w:rPr>
          <w:rStyle w:val="22"/>
        </w:rPr>
        <w:t>-</w:t>
      </w:r>
      <w:r>
        <w:rPr>
          <w:rStyle w:val="22"/>
          <w:rFonts w:hint="eastAsia"/>
        </w:rPr>
        <w:t>批量审批</w:t>
      </w:r>
      <w:r>
        <w:tab/>
      </w:r>
      <w:r>
        <w:fldChar w:fldCharType="begin"/>
      </w:r>
      <w:r>
        <w:instrText xml:space="preserve"> PAGEREF _Toc123300738 \h </w:instrText>
      </w:r>
      <w:r>
        <w:fldChar w:fldCharType="separate"/>
      </w:r>
      <w:r>
        <w:t>54</w:t>
      </w:r>
      <w:r>
        <w:fldChar w:fldCharType="end"/>
      </w:r>
      <w:r>
        <w:fldChar w:fldCharType="end"/>
      </w:r>
    </w:p>
    <w:p w14:paraId="7FD0452D">
      <w:pPr>
        <w:pStyle w:val="17"/>
        <w:tabs>
          <w:tab w:val="right" w:leader="dot" w:pos="8296"/>
        </w:tabs>
        <w:rPr>
          <w:szCs w:val="22"/>
        </w:rPr>
      </w:pPr>
      <w:r>
        <w:fldChar w:fldCharType="begin"/>
      </w:r>
      <w:r>
        <w:instrText xml:space="preserve"> HYPERLINK \l "_Toc123300739" </w:instrText>
      </w:r>
      <w:r>
        <w:fldChar w:fldCharType="separate"/>
      </w:r>
      <w:r>
        <w:rPr>
          <w:rStyle w:val="22"/>
          <w:rFonts w:hint="eastAsia"/>
        </w:rPr>
        <w:t>缓考审核</w:t>
      </w:r>
      <w:r>
        <w:rPr>
          <w:rStyle w:val="22"/>
        </w:rPr>
        <w:t>-</w:t>
      </w:r>
      <w:r>
        <w:rPr>
          <w:rStyle w:val="22"/>
          <w:rFonts w:hint="eastAsia"/>
        </w:rPr>
        <w:t>导出</w:t>
      </w:r>
      <w:r>
        <w:tab/>
      </w:r>
      <w:r>
        <w:fldChar w:fldCharType="begin"/>
      </w:r>
      <w:r>
        <w:instrText xml:space="preserve"> PAGEREF _Toc123300739 \h </w:instrText>
      </w:r>
      <w:r>
        <w:fldChar w:fldCharType="separate"/>
      </w:r>
      <w:r>
        <w:t>55</w:t>
      </w:r>
      <w:r>
        <w:fldChar w:fldCharType="end"/>
      </w:r>
      <w:r>
        <w:fldChar w:fldCharType="end"/>
      </w:r>
    </w:p>
    <w:p w14:paraId="1834879C">
      <w:pPr>
        <w:pStyle w:val="14"/>
        <w:tabs>
          <w:tab w:val="right" w:leader="dot" w:pos="8296"/>
        </w:tabs>
        <w:rPr>
          <w:szCs w:val="22"/>
        </w:rPr>
      </w:pPr>
      <w:r>
        <w:fldChar w:fldCharType="begin"/>
      </w:r>
      <w:r>
        <w:instrText xml:space="preserve"> HYPERLINK \l "_Toc123300740" </w:instrText>
      </w:r>
      <w:r>
        <w:fldChar w:fldCharType="separate"/>
      </w:r>
      <w:r>
        <w:rPr>
          <w:rStyle w:val="22"/>
          <w:rFonts w:hint="eastAsia"/>
        </w:rPr>
        <w:t>成绩管理</w:t>
      </w:r>
      <w:r>
        <w:tab/>
      </w:r>
      <w:r>
        <w:fldChar w:fldCharType="begin"/>
      </w:r>
      <w:r>
        <w:instrText xml:space="preserve"> PAGEREF _Toc123300740 \h </w:instrText>
      </w:r>
      <w:r>
        <w:fldChar w:fldCharType="separate"/>
      </w:r>
      <w:r>
        <w:t>55</w:t>
      </w:r>
      <w:r>
        <w:fldChar w:fldCharType="end"/>
      </w:r>
      <w:r>
        <w:fldChar w:fldCharType="end"/>
      </w:r>
    </w:p>
    <w:p w14:paraId="6A46916A">
      <w:pPr>
        <w:pStyle w:val="17"/>
        <w:tabs>
          <w:tab w:val="right" w:leader="dot" w:pos="8296"/>
        </w:tabs>
        <w:rPr>
          <w:szCs w:val="22"/>
        </w:rPr>
      </w:pPr>
      <w:r>
        <w:fldChar w:fldCharType="begin"/>
      </w:r>
      <w:r>
        <w:instrText xml:space="preserve"> HYPERLINK \l "_Toc123300741" </w:instrText>
      </w:r>
      <w:r>
        <w:fldChar w:fldCharType="separate"/>
      </w:r>
      <w:r>
        <w:rPr>
          <w:rStyle w:val="22"/>
          <w:rFonts w:hint="eastAsia"/>
        </w:rPr>
        <w:t>成绩变动</w:t>
      </w:r>
      <w:r>
        <w:rPr>
          <w:rStyle w:val="22"/>
        </w:rPr>
        <w:t>-</w:t>
      </w:r>
      <w:r>
        <w:rPr>
          <w:rStyle w:val="22"/>
          <w:rFonts w:hint="eastAsia"/>
        </w:rPr>
        <w:t>查看</w:t>
      </w:r>
      <w:r>
        <w:tab/>
      </w:r>
      <w:r>
        <w:fldChar w:fldCharType="begin"/>
      </w:r>
      <w:r>
        <w:instrText xml:space="preserve"> PAGEREF _Toc123300741 \h </w:instrText>
      </w:r>
      <w:r>
        <w:fldChar w:fldCharType="separate"/>
      </w:r>
      <w:r>
        <w:t>55</w:t>
      </w:r>
      <w:r>
        <w:fldChar w:fldCharType="end"/>
      </w:r>
      <w:r>
        <w:fldChar w:fldCharType="end"/>
      </w:r>
    </w:p>
    <w:p w14:paraId="276225A1">
      <w:pPr>
        <w:pStyle w:val="17"/>
        <w:tabs>
          <w:tab w:val="right" w:leader="dot" w:pos="8296"/>
        </w:tabs>
        <w:rPr>
          <w:szCs w:val="22"/>
        </w:rPr>
      </w:pPr>
      <w:r>
        <w:fldChar w:fldCharType="begin"/>
      </w:r>
      <w:r>
        <w:instrText xml:space="preserve"> HYPERLINK \l "_Toc123300742" </w:instrText>
      </w:r>
      <w:r>
        <w:fldChar w:fldCharType="separate"/>
      </w:r>
      <w:r>
        <w:rPr>
          <w:rStyle w:val="22"/>
          <w:rFonts w:hint="eastAsia"/>
        </w:rPr>
        <w:t>成绩补录</w:t>
      </w:r>
      <w:r>
        <w:rPr>
          <w:rStyle w:val="22"/>
        </w:rPr>
        <w:t>-</w:t>
      </w:r>
      <w:r>
        <w:rPr>
          <w:rStyle w:val="22"/>
          <w:rFonts w:hint="eastAsia"/>
        </w:rPr>
        <w:t>补录</w:t>
      </w:r>
      <w:r>
        <w:tab/>
      </w:r>
      <w:r>
        <w:fldChar w:fldCharType="begin"/>
      </w:r>
      <w:r>
        <w:instrText xml:space="preserve"> PAGEREF _Toc123300742 \h </w:instrText>
      </w:r>
      <w:r>
        <w:fldChar w:fldCharType="separate"/>
      </w:r>
      <w:r>
        <w:t>56</w:t>
      </w:r>
      <w:r>
        <w:fldChar w:fldCharType="end"/>
      </w:r>
      <w:r>
        <w:fldChar w:fldCharType="end"/>
      </w:r>
    </w:p>
    <w:p w14:paraId="63031A52">
      <w:pPr>
        <w:pStyle w:val="17"/>
        <w:tabs>
          <w:tab w:val="right" w:leader="dot" w:pos="8296"/>
        </w:tabs>
        <w:rPr>
          <w:szCs w:val="22"/>
        </w:rPr>
      </w:pPr>
      <w:r>
        <w:fldChar w:fldCharType="begin"/>
      </w:r>
      <w:r>
        <w:instrText xml:space="preserve"> HYPERLINK \l "_Toc123300743" </w:instrText>
      </w:r>
      <w:r>
        <w:fldChar w:fldCharType="separate"/>
      </w:r>
      <w:r>
        <w:rPr>
          <w:rStyle w:val="22"/>
          <w:rFonts w:hint="eastAsia"/>
        </w:rPr>
        <w:t>成绩补录</w:t>
      </w:r>
      <w:r>
        <w:rPr>
          <w:rStyle w:val="22"/>
        </w:rPr>
        <w:t>-</w:t>
      </w:r>
      <w:r>
        <w:rPr>
          <w:rStyle w:val="22"/>
          <w:rFonts w:hint="eastAsia"/>
        </w:rPr>
        <w:t>编辑</w:t>
      </w:r>
      <w:r>
        <w:tab/>
      </w:r>
      <w:r>
        <w:fldChar w:fldCharType="begin"/>
      </w:r>
      <w:r>
        <w:instrText xml:space="preserve"> PAGEREF _Toc123300743 \h </w:instrText>
      </w:r>
      <w:r>
        <w:fldChar w:fldCharType="separate"/>
      </w:r>
      <w:r>
        <w:t>57</w:t>
      </w:r>
      <w:r>
        <w:fldChar w:fldCharType="end"/>
      </w:r>
      <w:r>
        <w:fldChar w:fldCharType="end"/>
      </w:r>
    </w:p>
    <w:p w14:paraId="6797D0F0">
      <w:pPr>
        <w:pStyle w:val="14"/>
        <w:tabs>
          <w:tab w:val="right" w:leader="dot" w:pos="8296"/>
        </w:tabs>
        <w:rPr>
          <w:szCs w:val="22"/>
        </w:rPr>
      </w:pPr>
      <w:r>
        <w:fldChar w:fldCharType="begin"/>
      </w:r>
      <w:r>
        <w:instrText xml:space="preserve"> HYPERLINK \l "_Toc123300744" </w:instrText>
      </w:r>
      <w:r>
        <w:fldChar w:fldCharType="separate"/>
      </w:r>
      <w:r>
        <w:rPr>
          <w:rStyle w:val="22"/>
          <w:rFonts w:hint="eastAsia"/>
        </w:rPr>
        <w:t>教学评价</w:t>
      </w:r>
      <w:r>
        <w:tab/>
      </w:r>
      <w:r>
        <w:fldChar w:fldCharType="begin"/>
      </w:r>
      <w:r>
        <w:instrText xml:space="preserve"> PAGEREF _Toc123300744 \h </w:instrText>
      </w:r>
      <w:r>
        <w:fldChar w:fldCharType="separate"/>
      </w:r>
      <w:r>
        <w:t>57</w:t>
      </w:r>
      <w:r>
        <w:fldChar w:fldCharType="end"/>
      </w:r>
      <w:r>
        <w:fldChar w:fldCharType="end"/>
      </w:r>
    </w:p>
    <w:p w14:paraId="34066B90">
      <w:pPr>
        <w:pStyle w:val="17"/>
        <w:tabs>
          <w:tab w:val="right" w:leader="dot" w:pos="8296"/>
        </w:tabs>
        <w:rPr>
          <w:szCs w:val="22"/>
        </w:rPr>
      </w:pPr>
      <w:r>
        <w:fldChar w:fldCharType="begin"/>
      </w:r>
      <w:r>
        <w:instrText xml:space="preserve"> HYPERLINK \l "_Toc123300745" </w:instrText>
      </w:r>
      <w:r>
        <w:fldChar w:fldCharType="separate"/>
      </w:r>
      <w:r>
        <w:rPr>
          <w:rStyle w:val="22"/>
          <w:rFonts w:hint="eastAsia"/>
        </w:rPr>
        <w:t>评教信息查询</w:t>
      </w:r>
      <w:r>
        <w:tab/>
      </w:r>
      <w:r>
        <w:fldChar w:fldCharType="begin"/>
      </w:r>
      <w:r>
        <w:instrText xml:space="preserve"> PAGEREF _Toc123300745 \h </w:instrText>
      </w:r>
      <w:r>
        <w:fldChar w:fldCharType="separate"/>
      </w:r>
      <w:r>
        <w:t>57</w:t>
      </w:r>
      <w:r>
        <w:fldChar w:fldCharType="end"/>
      </w:r>
      <w:r>
        <w:fldChar w:fldCharType="end"/>
      </w:r>
    </w:p>
    <w:p w14:paraId="52573CDB">
      <w:pPr>
        <w:rPr>
          <w:rFonts w:asciiTheme="minorEastAsia" w:hAnsiTheme="minorEastAsia" w:cstheme="minorEastAsia"/>
          <w:color w:val="000000" w:themeColor="text1"/>
          <w:szCs w:val="18"/>
          <w:shd w:val="clear" w:color="auto" w:fill="FFFFFF"/>
          <w14:textFill>
            <w14:solidFill>
              <w14:schemeClr w14:val="tx1"/>
            </w14:solidFill>
          </w14:textFill>
        </w:rPr>
      </w:pPr>
      <w:r>
        <w:rPr>
          <w:rFonts w:asciiTheme="minorEastAsia" w:hAnsiTheme="minorEastAsia" w:cstheme="minorEastAsia"/>
          <w:color w:val="000000" w:themeColor="text1"/>
          <w:szCs w:val="18"/>
          <w:shd w:val="clear" w:color="auto" w:fill="FFFFFF"/>
          <w14:textFill>
            <w14:solidFill>
              <w14:schemeClr w14:val="tx1"/>
            </w14:solidFill>
          </w14:textFill>
        </w:rPr>
        <w:fldChar w:fldCharType="end"/>
      </w:r>
    </w:p>
    <w:p w14:paraId="7D6E3AFE">
      <w:pPr>
        <w:widowControl/>
        <w:jc w:val="left"/>
        <w:rPr>
          <w:rFonts w:asciiTheme="minorEastAsia" w:hAnsiTheme="minorEastAsia" w:cstheme="minorEastAsia"/>
          <w:color w:val="000000" w:themeColor="text1"/>
          <w:szCs w:val="18"/>
          <w:shd w:val="clear" w:color="auto" w:fill="FFFFFF"/>
          <w14:textFill>
            <w14:solidFill>
              <w14:schemeClr w14:val="tx1"/>
            </w14:solidFill>
          </w14:textFill>
        </w:rPr>
      </w:pPr>
      <w:r>
        <w:rPr>
          <w:rFonts w:asciiTheme="minorEastAsia" w:hAnsiTheme="minorEastAsia" w:cstheme="minorEastAsia"/>
          <w:color w:val="000000" w:themeColor="text1"/>
          <w:szCs w:val="18"/>
          <w:shd w:val="clear" w:color="auto" w:fill="FFFFFF"/>
          <w14:textFill>
            <w14:solidFill>
              <w14:schemeClr w14:val="tx1"/>
            </w14:solidFill>
          </w14:textFill>
        </w:rPr>
        <w:br w:type="page"/>
      </w:r>
    </w:p>
    <w:p w14:paraId="2897E47E">
      <w:pPr>
        <w:pStyle w:val="2"/>
      </w:pPr>
      <w:bookmarkStart w:id="0" w:name="_Toc123300659"/>
      <w:r>
        <w:rPr>
          <w:rFonts w:hint="eastAsia"/>
        </w:rPr>
        <w:t>课程管理</w:t>
      </w:r>
      <w:bookmarkEnd w:id="0"/>
    </w:p>
    <w:p w14:paraId="2E64B66F">
      <w:pPr>
        <w:pStyle w:val="3"/>
      </w:pPr>
      <w:bookmarkStart w:id="1" w:name="_Toc123300660"/>
      <w:r>
        <w:rPr>
          <w:rFonts w:hint="eastAsia"/>
        </w:rPr>
        <w:t>课程库-新增</w:t>
      </w:r>
      <w:bookmarkEnd w:id="1"/>
    </w:p>
    <w:p w14:paraId="42F5DCA8">
      <w:pPr>
        <w:ind w:firstLine="420"/>
      </w:pPr>
      <w:r>
        <w:rPr>
          <w:rFonts w:hint="eastAsia"/>
        </w:rPr>
        <w:t>第一步：在课程管理-课程库页面，点击新增按钮，进入新增课程库页面。</w:t>
      </w:r>
    </w:p>
    <w:p w14:paraId="64819DE8">
      <w:r>
        <w:drawing>
          <wp:inline distT="0" distB="0" distL="0" distR="0">
            <wp:extent cx="5274310" cy="2280920"/>
            <wp:effectExtent l="0" t="0" r="2540" b="508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pic:cNvPicPr>
                      <a:picLocks noChangeAspect="1"/>
                    </pic:cNvPicPr>
                  </pic:nvPicPr>
                  <pic:blipFill>
                    <a:blip r:embed="rId6"/>
                    <a:stretch>
                      <a:fillRect/>
                    </a:stretch>
                  </pic:blipFill>
                  <pic:spPr>
                    <a:xfrm>
                      <a:off x="0" y="0"/>
                      <a:ext cx="5274310" cy="2280920"/>
                    </a:xfrm>
                    <a:prstGeom prst="rect">
                      <a:avLst/>
                    </a:prstGeom>
                  </pic:spPr>
                </pic:pic>
              </a:graphicData>
            </a:graphic>
          </wp:inline>
        </w:drawing>
      </w:r>
    </w:p>
    <w:p w14:paraId="6FC1822B">
      <w:pPr>
        <w:ind w:firstLine="420" w:firstLineChars="200"/>
      </w:pPr>
      <w:r>
        <w:rPr>
          <w:rFonts w:hint="eastAsia"/>
        </w:rPr>
        <w:t>第二步：在新增课程库页面，维护好课程库的相关基本信息、</w:t>
      </w:r>
      <w:r>
        <w:rPr>
          <w:rFonts w:ascii="Segoe UI" w:hAnsi="Segoe UI" w:cs="Segoe UI"/>
          <w:shd w:val="clear" w:color="auto" w:fill="FAFAFA"/>
        </w:rPr>
        <w:t>课程学时安排</w:t>
      </w:r>
      <w:r>
        <w:rPr>
          <w:rFonts w:hint="eastAsia" w:ascii="Segoe UI" w:hAnsi="Segoe UI" w:cs="Segoe UI"/>
          <w:shd w:val="clear" w:color="auto" w:fill="FAFAFA"/>
        </w:rPr>
        <w:t>、</w:t>
      </w:r>
      <w:r>
        <w:rPr>
          <w:rFonts w:ascii="Segoe UI" w:hAnsi="Segoe UI" w:cs="Segoe UI"/>
          <w:shd w:val="clear" w:color="auto" w:fill="FAFAFA"/>
        </w:rPr>
        <w:t>参考书目</w:t>
      </w:r>
      <w:r>
        <w:rPr>
          <w:rFonts w:hint="eastAsia" w:ascii="Segoe UI" w:hAnsi="Segoe UI" w:cs="Segoe UI"/>
          <w:shd w:val="clear" w:color="auto" w:fill="FAFAFA"/>
        </w:rPr>
        <w:t>、</w:t>
      </w:r>
      <w:r>
        <w:rPr>
          <w:rFonts w:ascii="Segoe UI" w:hAnsi="Segoe UI" w:cs="Segoe UI"/>
          <w:shd w:val="clear" w:color="auto" w:fill="FAFAFA"/>
        </w:rPr>
        <w:t>教材 </w:t>
      </w:r>
      <w:r>
        <w:rPr>
          <w:rFonts w:hint="eastAsia" w:ascii="Segoe UI" w:hAnsi="Segoe UI" w:cs="Segoe UI"/>
          <w:shd w:val="clear" w:color="auto" w:fill="FAFAFA"/>
        </w:rPr>
        <w:t>后，</w:t>
      </w:r>
      <w:r>
        <w:rPr>
          <w:rFonts w:hint="eastAsia"/>
        </w:rPr>
        <w:t>点击保存或保存并提交按钮即可。</w:t>
      </w:r>
    </w:p>
    <w:p w14:paraId="559344AF">
      <w:pPr>
        <w:rPr>
          <w:rStyle w:val="24"/>
        </w:rPr>
      </w:pPr>
      <w:r>
        <w:drawing>
          <wp:inline distT="0" distB="0" distL="0" distR="0">
            <wp:extent cx="5274310" cy="2464435"/>
            <wp:effectExtent l="0" t="0" r="254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pic:cNvPicPr>
                      <a:picLocks noChangeAspect="1"/>
                    </pic:cNvPicPr>
                  </pic:nvPicPr>
                  <pic:blipFill>
                    <a:blip r:embed="rId7"/>
                    <a:stretch>
                      <a:fillRect/>
                    </a:stretch>
                  </pic:blipFill>
                  <pic:spPr>
                    <a:xfrm>
                      <a:off x="0" y="0"/>
                      <a:ext cx="5274310" cy="2464435"/>
                    </a:xfrm>
                    <a:prstGeom prst="rect">
                      <a:avLst/>
                    </a:prstGeom>
                  </pic:spPr>
                </pic:pic>
              </a:graphicData>
            </a:graphic>
          </wp:inline>
        </w:drawing>
      </w:r>
    </w:p>
    <w:p w14:paraId="58B47F3D">
      <w:pPr>
        <w:rPr>
          <w:rStyle w:val="24"/>
        </w:rPr>
      </w:pPr>
      <w:r>
        <w:rPr>
          <w:color w:val="FF0000"/>
        </w:rPr>
        <w:t>备注：</w:t>
      </w:r>
      <w:r>
        <w:rPr>
          <w:rFonts w:hint="eastAsia"/>
        </w:rPr>
        <w:t>若允许学院外选课为否时，外学院学生无法选课。</w:t>
      </w:r>
    </w:p>
    <w:p w14:paraId="33AC4E64">
      <w:pPr>
        <w:pStyle w:val="3"/>
      </w:pPr>
      <w:bookmarkStart w:id="2" w:name="_Toc123300661"/>
      <w:r>
        <w:rPr>
          <w:rFonts w:hint="eastAsia"/>
        </w:rPr>
        <w:t>课程库-编辑</w:t>
      </w:r>
      <w:bookmarkEnd w:id="2"/>
    </w:p>
    <w:p w14:paraId="68113B0C">
      <w:pPr>
        <w:ind w:firstLine="420"/>
      </w:pPr>
      <w:r>
        <w:rPr>
          <w:rFonts w:hint="eastAsia"/>
        </w:rPr>
        <w:t>第一步：在课程管理-课程库页面，点击编辑按钮进入编辑页面，显示修订前、修订后两栏目数据。</w:t>
      </w:r>
    </w:p>
    <w:p w14:paraId="20A23967">
      <w:r>
        <w:drawing>
          <wp:inline distT="0" distB="0" distL="0" distR="0">
            <wp:extent cx="5274310" cy="2223135"/>
            <wp:effectExtent l="0" t="0" r="2540" b="5715"/>
            <wp:docPr id="131" name="图片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图片 131"/>
                    <pic:cNvPicPr>
                      <a:picLocks noChangeAspect="1"/>
                    </pic:cNvPicPr>
                  </pic:nvPicPr>
                  <pic:blipFill>
                    <a:blip r:embed="rId8"/>
                    <a:stretch>
                      <a:fillRect/>
                    </a:stretch>
                  </pic:blipFill>
                  <pic:spPr>
                    <a:xfrm>
                      <a:off x="0" y="0"/>
                      <a:ext cx="5274310" cy="2223135"/>
                    </a:xfrm>
                    <a:prstGeom prst="rect">
                      <a:avLst/>
                    </a:prstGeom>
                  </pic:spPr>
                </pic:pic>
              </a:graphicData>
            </a:graphic>
          </wp:inline>
        </w:drawing>
      </w:r>
    </w:p>
    <w:p w14:paraId="66D7EE3B">
      <w:pPr>
        <w:ind w:firstLine="420"/>
      </w:pPr>
      <w:r>
        <w:rPr>
          <w:rFonts w:hint="eastAsia"/>
        </w:rPr>
        <w:t>第二步：在修订后栏目内编辑需要修改的数据后，点击保存或保存并提交按钮即可编辑成功。</w:t>
      </w:r>
    </w:p>
    <w:p w14:paraId="5DD9C603">
      <w:pPr>
        <w:pStyle w:val="3"/>
      </w:pPr>
      <w:bookmarkStart w:id="3" w:name="_Toc123300662"/>
      <w:r>
        <w:rPr>
          <w:rFonts w:hint="eastAsia"/>
        </w:rPr>
        <w:t>课程库-审核</w:t>
      </w:r>
      <w:bookmarkEnd w:id="3"/>
    </w:p>
    <w:p w14:paraId="518DCFF3">
      <w:pPr>
        <w:ind w:firstLine="420"/>
      </w:pPr>
      <w:r>
        <w:rPr>
          <w:rFonts w:hint="eastAsia"/>
        </w:rPr>
        <w:t>第一步：在课程管理-课程库页面，根据查询条件查出待审核数据。</w:t>
      </w:r>
    </w:p>
    <w:p w14:paraId="2532D3F8">
      <w:r>
        <w:drawing>
          <wp:inline distT="0" distB="0" distL="0" distR="0">
            <wp:extent cx="5274310" cy="2508250"/>
            <wp:effectExtent l="0" t="0" r="2540" b="635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pic:cNvPicPr>
                      <a:picLocks noChangeAspect="1"/>
                    </pic:cNvPicPr>
                  </pic:nvPicPr>
                  <pic:blipFill>
                    <a:blip r:embed="rId9"/>
                    <a:stretch>
                      <a:fillRect/>
                    </a:stretch>
                  </pic:blipFill>
                  <pic:spPr>
                    <a:xfrm>
                      <a:off x="0" y="0"/>
                      <a:ext cx="5274310" cy="2508250"/>
                    </a:xfrm>
                    <a:prstGeom prst="rect">
                      <a:avLst/>
                    </a:prstGeom>
                  </pic:spPr>
                </pic:pic>
              </a:graphicData>
            </a:graphic>
          </wp:inline>
        </w:drawing>
      </w:r>
    </w:p>
    <w:p w14:paraId="60AA5B92">
      <w:pPr>
        <w:ind w:firstLine="420" w:firstLineChars="200"/>
      </w:pPr>
      <w:r>
        <w:rPr>
          <w:rFonts w:hint="eastAsia"/>
        </w:rPr>
        <w:t>第二步：点击审批按钮，进入审批详情页面，进行审核。</w:t>
      </w:r>
    </w:p>
    <w:p w14:paraId="63930F45">
      <w:r>
        <w:drawing>
          <wp:inline distT="0" distB="0" distL="0" distR="0">
            <wp:extent cx="5274310" cy="2400300"/>
            <wp:effectExtent l="0" t="0" r="2540" b="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pic:cNvPicPr>
                      <a:picLocks noChangeAspect="1"/>
                    </pic:cNvPicPr>
                  </pic:nvPicPr>
                  <pic:blipFill>
                    <a:blip r:embed="rId10"/>
                    <a:stretch>
                      <a:fillRect/>
                    </a:stretch>
                  </pic:blipFill>
                  <pic:spPr>
                    <a:xfrm>
                      <a:off x="0" y="0"/>
                      <a:ext cx="5274310" cy="2400300"/>
                    </a:xfrm>
                    <a:prstGeom prst="rect">
                      <a:avLst/>
                    </a:prstGeom>
                  </pic:spPr>
                </pic:pic>
              </a:graphicData>
            </a:graphic>
          </wp:inline>
        </w:drawing>
      </w:r>
    </w:p>
    <w:p w14:paraId="524C8E24">
      <w:r>
        <w:rPr>
          <w:rFonts w:hint="eastAsia"/>
        </w:rPr>
        <w:t xml:space="preserve"> </w:t>
      </w:r>
      <w:r>
        <w:t xml:space="preserve"> </w:t>
      </w:r>
      <w:r>
        <w:rPr>
          <w:rFonts w:hint="eastAsia"/>
        </w:rPr>
        <w:t>第三步：查看审批记录。</w:t>
      </w:r>
    </w:p>
    <w:p w14:paraId="43D39029">
      <w:r>
        <w:drawing>
          <wp:inline distT="0" distB="0" distL="0" distR="0">
            <wp:extent cx="5274310" cy="2423795"/>
            <wp:effectExtent l="0" t="0" r="2540" b="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pic:cNvPicPr>
                      <a:picLocks noChangeAspect="1"/>
                    </pic:cNvPicPr>
                  </pic:nvPicPr>
                  <pic:blipFill>
                    <a:blip r:embed="rId11"/>
                    <a:stretch>
                      <a:fillRect/>
                    </a:stretch>
                  </pic:blipFill>
                  <pic:spPr>
                    <a:xfrm>
                      <a:off x="0" y="0"/>
                      <a:ext cx="5274310" cy="2423795"/>
                    </a:xfrm>
                    <a:prstGeom prst="rect">
                      <a:avLst/>
                    </a:prstGeom>
                  </pic:spPr>
                </pic:pic>
              </a:graphicData>
            </a:graphic>
          </wp:inline>
        </w:drawing>
      </w:r>
    </w:p>
    <w:p w14:paraId="5973C0BE"/>
    <w:p w14:paraId="63E66ADF"/>
    <w:p w14:paraId="26E0AE51">
      <w:r>
        <w:drawing>
          <wp:inline distT="0" distB="0" distL="0" distR="0">
            <wp:extent cx="5274310" cy="2292350"/>
            <wp:effectExtent l="0" t="0" r="2540" b="0"/>
            <wp:docPr id="135" name="图片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图片 135"/>
                    <pic:cNvPicPr>
                      <a:picLocks noChangeAspect="1"/>
                    </pic:cNvPicPr>
                  </pic:nvPicPr>
                  <pic:blipFill>
                    <a:blip r:embed="rId12"/>
                    <a:stretch>
                      <a:fillRect/>
                    </a:stretch>
                  </pic:blipFill>
                  <pic:spPr>
                    <a:xfrm>
                      <a:off x="0" y="0"/>
                      <a:ext cx="5274310" cy="2292350"/>
                    </a:xfrm>
                    <a:prstGeom prst="rect">
                      <a:avLst/>
                    </a:prstGeom>
                  </pic:spPr>
                </pic:pic>
              </a:graphicData>
            </a:graphic>
          </wp:inline>
        </w:drawing>
      </w:r>
    </w:p>
    <w:p w14:paraId="11A6AAB9">
      <w:pPr>
        <w:pStyle w:val="3"/>
      </w:pPr>
      <w:bookmarkStart w:id="4" w:name="_Toc123300663"/>
      <w:r>
        <w:rPr>
          <w:rFonts w:hint="eastAsia"/>
        </w:rPr>
        <w:t>课程库-历史记录</w:t>
      </w:r>
      <w:bookmarkEnd w:id="4"/>
    </w:p>
    <w:p w14:paraId="3EDCCEB8">
      <w:pPr>
        <w:ind w:firstLine="420" w:firstLineChars="200"/>
        <w:jc w:val="left"/>
      </w:pPr>
      <w:r>
        <w:rPr>
          <w:rFonts w:hint="eastAsia"/>
        </w:rPr>
        <w:t>第一步：在课程管理-课程库页面，点击列表记录下面显示当前课程的历史变动记录信息。</w:t>
      </w:r>
    </w:p>
    <w:p w14:paraId="30FD9F3F">
      <w:pPr>
        <w:ind w:firstLine="420" w:firstLineChars="200"/>
        <w:jc w:val="left"/>
      </w:pPr>
      <w:r>
        <w:rPr>
          <w:rFonts w:hint="eastAsia"/>
          <w:color w:val="FF0000"/>
        </w:rPr>
        <w:t>备注：</w:t>
      </w:r>
      <w:r>
        <w:rPr>
          <w:rFonts w:hint="eastAsia"/>
        </w:rPr>
        <w:t>历史记录如果记录的修改状态为新申请点击详情只显示一个版面，页面信息为新增页面列出的信息；其他情况点击详情显示两个版面，分别为修订前信息和修订后信息，修订前和修订后的信息都跟新增页面所列出的信息一致</w:t>
      </w:r>
    </w:p>
    <w:p w14:paraId="437F4914">
      <w:r>
        <w:drawing>
          <wp:inline distT="0" distB="0" distL="0" distR="0">
            <wp:extent cx="5274310" cy="2371725"/>
            <wp:effectExtent l="0" t="0" r="2540" b="9525"/>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pic:cNvPicPr>
                      <a:picLocks noChangeAspect="1"/>
                    </pic:cNvPicPr>
                  </pic:nvPicPr>
                  <pic:blipFill>
                    <a:blip r:embed="rId13"/>
                    <a:stretch>
                      <a:fillRect/>
                    </a:stretch>
                  </pic:blipFill>
                  <pic:spPr>
                    <a:xfrm>
                      <a:off x="0" y="0"/>
                      <a:ext cx="5274310" cy="2371725"/>
                    </a:xfrm>
                    <a:prstGeom prst="rect">
                      <a:avLst/>
                    </a:prstGeom>
                  </pic:spPr>
                </pic:pic>
              </a:graphicData>
            </a:graphic>
          </wp:inline>
        </w:drawing>
      </w:r>
    </w:p>
    <w:p w14:paraId="5BFFCBA2">
      <w:pPr>
        <w:pStyle w:val="3"/>
      </w:pPr>
      <w:bookmarkStart w:id="5" w:name="_Toc123300664"/>
      <w:r>
        <w:rPr>
          <w:rFonts w:hint="eastAsia"/>
        </w:rPr>
        <w:t>课程库-导出</w:t>
      </w:r>
      <w:bookmarkEnd w:id="5"/>
    </w:p>
    <w:p w14:paraId="4DF02033">
      <w:pPr>
        <w:ind w:firstLine="420" w:firstLineChars="200"/>
        <w:jc w:val="left"/>
      </w:pPr>
      <w:r>
        <w:rPr>
          <w:rFonts w:hint="eastAsia"/>
        </w:rPr>
        <w:t>第一步：在课程管理-课程库页面，点击导出按钮，可导出课程信息、导出课程库信息、</w:t>
      </w:r>
      <w:bookmarkStart w:id="6" w:name="_Hlk122081178"/>
      <w:r>
        <w:rPr>
          <w:rFonts w:hint="eastAsia"/>
        </w:rPr>
        <w:t>导出</w:t>
      </w:r>
      <w:bookmarkEnd w:id="6"/>
      <w:r>
        <w:rPr>
          <w:rFonts w:hint="eastAsia"/>
        </w:rPr>
        <w:t>教学大纲。</w:t>
      </w:r>
    </w:p>
    <w:p w14:paraId="5E7688B7">
      <w:r>
        <w:drawing>
          <wp:inline distT="0" distB="0" distL="0" distR="0">
            <wp:extent cx="5274310" cy="2416810"/>
            <wp:effectExtent l="0" t="0" r="2540" b="254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pic:cNvPicPr>
                      <a:picLocks noChangeAspect="1"/>
                    </pic:cNvPicPr>
                  </pic:nvPicPr>
                  <pic:blipFill>
                    <a:blip r:embed="rId14"/>
                    <a:stretch>
                      <a:fillRect/>
                    </a:stretch>
                  </pic:blipFill>
                  <pic:spPr>
                    <a:xfrm>
                      <a:off x="0" y="0"/>
                      <a:ext cx="5274310" cy="2416810"/>
                    </a:xfrm>
                    <a:prstGeom prst="rect">
                      <a:avLst/>
                    </a:prstGeom>
                  </pic:spPr>
                </pic:pic>
              </a:graphicData>
            </a:graphic>
          </wp:inline>
        </w:drawing>
      </w:r>
    </w:p>
    <w:p w14:paraId="512BEB25">
      <w:pPr>
        <w:pStyle w:val="2"/>
      </w:pPr>
      <w:bookmarkStart w:id="7" w:name="_Toc123300665"/>
      <w:r>
        <w:rPr>
          <w:rFonts w:hint="eastAsia"/>
        </w:rPr>
        <w:t>培养方案维护</w:t>
      </w:r>
      <w:bookmarkEnd w:id="7"/>
    </w:p>
    <w:p w14:paraId="35681367">
      <w:pPr>
        <w:pStyle w:val="3"/>
      </w:pPr>
      <w:bookmarkStart w:id="8" w:name="_Toc123300666"/>
      <w:r>
        <w:rPr>
          <w:rFonts w:hint="eastAsia"/>
        </w:rPr>
        <w:t>分组设置</w:t>
      </w:r>
      <w:bookmarkEnd w:id="8"/>
    </w:p>
    <w:p w14:paraId="3F4600E6">
      <w:pPr>
        <w:ind w:firstLine="420"/>
      </w:pPr>
      <w:r>
        <w:rPr>
          <w:rFonts w:hint="eastAsia"/>
        </w:rPr>
        <w:t>第一步：在培养方案维护页面，点击“分组管理”按钮，进入分组管理页面</w:t>
      </w:r>
    </w:p>
    <w:p w14:paraId="52EA0E60">
      <w:r>
        <w:drawing>
          <wp:inline distT="0" distB="0" distL="114300" distR="114300">
            <wp:extent cx="5256530" cy="937895"/>
            <wp:effectExtent l="0" t="0" r="1270" b="6985"/>
            <wp:docPr id="24"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16"/>
                    <pic:cNvPicPr>
                      <a:picLocks noChangeAspect="1"/>
                    </pic:cNvPicPr>
                  </pic:nvPicPr>
                  <pic:blipFill>
                    <a:blip r:embed="rId15"/>
                    <a:stretch>
                      <a:fillRect/>
                    </a:stretch>
                  </pic:blipFill>
                  <pic:spPr>
                    <a:xfrm>
                      <a:off x="0" y="0"/>
                      <a:ext cx="5256530" cy="937895"/>
                    </a:xfrm>
                    <a:prstGeom prst="rect">
                      <a:avLst/>
                    </a:prstGeom>
                    <a:noFill/>
                    <a:ln>
                      <a:noFill/>
                    </a:ln>
                  </pic:spPr>
                </pic:pic>
              </a:graphicData>
            </a:graphic>
          </wp:inline>
        </w:drawing>
      </w:r>
    </w:p>
    <w:p w14:paraId="1DCE3CD7">
      <w:pPr>
        <w:ind w:firstLine="420"/>
      </w:pPr>
      <w:r>
        <w:rPr>
          <w:rFonts w:hint="eastAsia"/>
        </w:rPr>
        <w:t>第二步：在分组管理页面，点击新增按钮，在新增页面，录入分组名称、最大数据、最小数量，点击确定按钮即可。</w:t>
      </w:r>
    </w:p>
    <w:p w14:paraId="704449CF">
      <w:r>
        <w:drawing>
          <wp:inline distT="0" distB="0" distL="114300" distR="114300">
            <wp:extent cx="5263515" cy="1147445"/>
            <wp:effectExtent l="0" t="0" r="9525" b="10795"/>
            <wp:docPr id="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4"/>
                    <pic:cNvPicPr>
                      <a:picLocks noChangeAspect="1"/>
                    </pic:cNvPicPr>
                  </pic:nvPicPr>
                  <pic:blipFill>
                    <a:blip r:embed="rId16"/>
                    <a:stretch>
                      <a:fillRect/>
                    </a:stretch>
                  </pic:blipFill>
                  <pic:spPr>
                    <a:xfrm>
                      <a:off x="0" y="0"/>
                      <a:ext cx="5263515" cy="1147445"/>
                    </a:xfrm>
                    <a:prstGeom prst="rect">
                      <a:avLst/>
                    </a:prstGeom>
                    <a:noFill/>
                    <a:ln>
                      <a:noFill/>
                    </a:ln>
                  </pic:spPr>
                </pic:pic>
              </a:graphicData>
            </a:graphic>
          </wp:inline>
        </w:drawing>
      </w:r>
    </w:p>
    <w:p w14:paraId="1712B0A7"/>
    <w:p w14:paraId="7577913D">
      <w:r>
        <w:rPr>
          <w:rFonts w:hint="eastAsia"/>
        </w:rPr>
        <w:br w:type="page"/>
      </w:r>
    </w:p>
    <w:p w14:paraId="4CA88C71">
      <w:pPr>
        <w:pStyle w:val="3"/>
      </w:pPr>
      <w:bookmarkStart w:id="9" w:name="_Toc123300667"/>
      <w:r>
        <w:rPr>
          <w:rFonts w:hint="eastAsia"/>
        </w:rPr>
        <w:t>培养方案新建</w:t>
      </w:r>
      <w:bookmarkEnd w:id="9"/>
    </w:p>
    <w:p w14:paraId="24CC8D2D">
      <w:pPr>
        <w:ind w:firstLine="420"/>
      </w:pPr>
      <w:r>
        <w:rPr>
          <w:rFonts w:hint="eastAsia"/>
        </w:rPr>
        <w:t>第一步：在培养方案-培养方案维护页面，点击新增按钮，进入新增培养方案页面。</w:t>
      </w:r>
    </w:p>
    <w:p w14:paraId="53776D09">
      <w:r>
        <w:drawing>
          <wp:inline distT="0" distB="0" distL="114300" distR="114300">
            <wp:extent cx="5256530" cy="960755"/>
            <wp:effectExtent l="0" t="0" r="1270" b="14605"/>
            <wp:docPr id="23"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15"/>
                    <pic:cNvPicPr>
                      <a:picLocks noChangeAspect="1"/>
                    </pic:cNvPicPr>
                  </pic:nvPicPr>
                  <pic:blipFill>
                    <a:blip r:embed="rId17"/>
                    <a:stretch>
                      <a:fillRect/>
                    </a:stretch>
                  </pic:blipFill>
                  <pic:spPr>
                    <a:xfrm>
                      <a:off x="0" y="0"/>
                      <a:ext cx="5256530" cy="960755"/>
                    </a:xfrm>
                    <a:prstGeom prst="rect">
                      <a:avLst/>
                    </a:prstGeom>
                    <a:noFill/>
                    <a:ln>
                      <a:noFill/>
                    </a:ln>
                  </pic:spPr>
                </pic:pic>
              </a:graphicData>
            </a:graphic>
          </wp:inline>
        </w:drawing>
      </w:r>
    </w:p>
    <w:p w14:paraId="2957A790"/>
    <w:p w14:paraId="4E36BBFC">
      <w:pPr>
        <w:ind w:firstLine="420"/>
      </w:pPr>
      <w:r>
        <w:rPr>
          <w:rFonts w:hint="eastAsia"/>
        </w:rPr>
        <w:t>第二步：在新增培养方案页面，维护好培养方案的相关基本信息，总学分、环节学分要求、课程最低学分要求、培养环节、培养方案课程、跨专业课、阅读书目等信息，最后点击“保存并提交”按钮，即可完成新增操作。</w:t>
      </w:r>
    </w:p>
    <w:p w14:paraId="318B4D7D">
      <w:pPr>
        <w:ind w:firstLine="420"/>
      </w:pPr>
    </w:p>
    <w:p w14:paraId="7BF1A6E4">
      <w:pPr>
        <w:ind w:firstLine="420"/>
        <w:rPr>
          <w:b/>
          <w:bCs/>
        </w:rPr>
      </w:pPr>
      <w:r>
        <w:rPr>
          <w:rFonts w:hint="eastAsia"/>
          <w:b/>
          <w:bCs/>
        </w:rPr>
        <w:t>注意：</w:t>
      </w:r>
    </w:p>
    <w:p w14:paraId="3DAE7787">
      <w:pPr>
        <w:ind w:firstLine="420"/>
      </w:pPr>
      <w:r>
        <w:rPr>
          <w:rFonts w:hint="eastAsia"/>
        </w:rPr>
        <w:t>·</w:t>
      </w:r>
      <w:r>
        <w:rPr>
          <w:rFonts w:hint="eastAsia"/>
        </w:rPr>
        <w:tab/>
      </w:r>
      <w:r>
        <w:rPr>
          <w:rFonts w:hint="eastAsia"/>
          <w:b/>
          <w:bCs/>
        </w:rPr>
        <w:t>级别字段</w:t>
      </w:r>
      <w:r>
        <w:rPr>
          <w:rFonts w:hint="eastAsia"/>
        </w:rPr>
        <w:t>：根据下拉值（一级学科、专业、研究方向），会动态展示相关字段</w:t>
      </w:r>
    </w:p>
    <w:p w14:paraId="5980C70B">
      <w:pPr>
        <w:ind w:left="420" w:firstLine="420"/>
      </w:pPr>
      <w:r>
        <w:rPr>
          <w:rFonts w:hint="eastAsia"/>
        </w:rPr>
        <w:t>例如：级别选择 一级学科，会出现一级学科字段</w:t>
      </w:r>
    </w:p>
    <w:p w14:paraId="24500A14">
      <w:pPr>
        <w:ind w:left="420" w:firstLine="420"/>
      </w:pPr>
      <w:r>
        <w:rPr>
          <w:rFonts w:hint="eastAsia"/>
        </w:rPr>
        <w:t xml:space="preserve">      级别选择 专业，会出现一级学科、专业字段</w:t>
      </w:r>
    </w:p>
    <w:p w14:paraId="5C8E27C7">
      <w:pPr>
        <w:ind w:firstLine="1470" w:firstLineChars="700"/>
      </w:pPr>
      <w:r>
        <w:rPr>
          <w:rFonts w:hint="eastAsia"/>
        </w:rPr>
        <w:t>级别选择 研究方向，会出现一级学科、专业、研究方向字段</w:t>
      </w:r>
    </w:p>
    <w:p w14:paraId="0190FF4B">
      <w:pPr>
        <w:ind w:firstLine="420" w:firstLineChars="200"/>
      </w:pPr>
      <w:r>
        <w:rPr>
          <w:rFonts w:hint="eastAsia"/>
        </w:rPr>
        <w:t>·</w:t>
      </w:r>
      <w:r>
        <w:rPr>
          <w:rFonts w:hint="eastAsia"/>
        </w:rPr>
        <w:tab/>
      </w:r>
      <w:r>
        <w:rPr>
          <w:rFonts w:hint="eastAsia"/>
          <w:b/>
          <w:bCs/>
        </w:rPr>
        <w:t>课程最低学分要求</w:t>
      </w:r>
      <w:r>
        <w:rPr>
          <w:rFonts w:hint="eastAsia"/>
        </w:rPr>
        <w:t>：</w:t>
      </w:r>
    </w:p>
    <w:p w14:paraId="6DDC11AB">
      <w:pPr>
        <w:ind w:left="840" w:firstLine="420" w:firstLineChars="200"/>
      </w:pPr>
      <w:r>
        <w:rPr>
          <w:rFonts w:hint="eastAsia"/>
        </w:rPr>
        <w:t>(1)课程性质大类信息列为读取课程大类配置当前培养方案所选层次、学位类别、学习方式、是否留学生对应下的所有课程性质大类信息。</w:t>
      </w:r>
    </w:p>
    <w:p w14:paraId="4A4F4F72">
      <w:pPr>
        <w:ind w:left="840" w:firstLine="420" w:firstLineChars="200"/>
      </w:pPr>
      <w:r>
        <w:rPr>
          <w:rFonts w:hint="eastAsia"/>
        </w:rPr>
        <w:t>(2)课程性质小类信息列展示为课程性质大类管理配置的各个课程性质大类对应小类信息。</w:t>
      </w:r>
    </w:p>
    <w:p w14:paraId="0279F65A">
      <w:pPr>
        <w:ind w:firstLine="420" w:firstLineChars="200"/>
      </w:pPr>
      <w:r>
        <w:rPr>
          <w:rFonts w:hint="eastAsia"/>
        </w:rPr>
        <w:t>·</w:t>
      </w:r>
      <w:r>
        <w:rPr>
          <w:rFonts w:hint="eastAsia"/>
        </w:rPr>
        <w:tab/>
      </w:r>
      <w:r>
        <w:rPr>
          <w:rFonts w:hint="eastAsia"/>
          <w:b/>
          <w:bCs/>
        </w:rPr>
        <w:t>跨专业课程学分</w:t>
      </w:r>
      <w:r>
        <w:rPr>
          <w:rFonts w:hint="eastAsia"/>
        </w:rPr>
        <w:t>(</w:t>
      </w:r>
      <w:r>
        <w:rPr>
          <w:rFonts w:hint="eastAsia"/>
          <w:color w:val="FF0000"/>
        </w:rPr>
        <w:t>下拉值：需要先维护好培养方案新增页面最上面的必填的字段</w:t>
      </w:r>
      <w:r>
        <w:rPr>
          <w:rFonts w:hint="eastAsia"/>
        </w:rPr>
        <w:t>)：</w:t>
      </w:r>
    </w:p>
    <w:p w14:paraId="4CD4C9E3">
      <w:pPr>
        <w:ind w:left="840" w:firstLine="420" w:firstLineChars="200"/>
      </w:pPr>
      <w:r>
        <w:rPr>
          <w:rFonts w:hint="eastAsia"/>
        </w:rPr>
        <w:t>会根据课程最低学分要求处显示的课程性质小类进行回显</w:t>
      </w:r>
    </w:p>
    <w:p w14:paraId="2A1B6F2A">
      <w:pPr>
        <w:ind w:firstLine="420"/>
        <w:rPr>
          <w:b/>
          <w:bCs/>
        </w:rPr>
      </w:pPr>
      <w:r>
        <w:rPr>
          <w:rFonts w:hint="eastAsia"/>
          <w:b/>
          <w:bCs/>
        </w:rPr>
        <w:t>·</w:t>
      </w:r>
      <w:r>
        <w:rPr>
          <w:rFonts w:hint="eastAsia"/>
          <w:b/>
          <w:bCs/>
        </w:rPr>
        <w:tab/>
      </w:r>
      <w:r>
        <w:rPr>
          <w:rFonts w:hint="eastAsia"/>
          <w:b/>
          <w:bCs/>
        </w:rPr>
        <w:t>总学分：</w:t>
      </w:r>
    </w:p>
    <w:p w14:paraId="5D85D62F">
      <w:pPr>
        <w:ind w:left="420" w:firstLine="420"/>
      </w:pPr>
      <w:r>
        <w:rPr>
          <w:rFonts w:hint="eastAsia"/>
        </w:rPr>
        <w:t>自动回显为环节学分要求+课程最低学分要求之和。点击可以修改，修改的数字小于等于所有环节学分+所有课程学分之和。若输入时大于要求则提示“不能大于已配置总学分”；不能小于已配置环节学分要求+课程最低学分要求之和，小于提示“不能小于已配置最低学分要求”。环节学分和课程分项学分一旦再次修改，总学分自动计算回显，可再手动修改。</w:t>
      </w:r>
    </w:p>
    <w:p w14:paraId="58529B6F">
      <w:pPr>
        <w:ind w:firstLine="420"/>
        <w:rPr>
          <w:b/>
          <w:bCs/>
        </w:rPr>
      </w:pPr>
      <w:r>
        <w:rPr>
          <w:rFonts w:hint="eastAsia"/>
          <w:b/>
          <w:bCs/>
        </w:rPr>
        <w:t>·</w:t>
      </w:r>
      <w:r>
        <w:rPr>
          <w:rFonts w:hint="eastAsia"/>
          <w:b/>
          <w:bCs/>
        </w:rPr>
        <w:tab/>
      </w:r>
      <w:r>
        <w:rPr>
          <w:rFonts w:hint="eastAsia"/>
          <w:b/>
          <w:bCs/>
        </w:rPr>
        <w:t>环节学分要求：</w:t>
      </w:r>
    </w:p>
    <w:p w14:paraId="0A984DB5">
      <w:pPr>
        <w:ind w:left="420" w:firstLine="420"/>
      </w:pPr>
      <w:r>
        <w:rPr>
          <w:rFonts w:hint="eastAsia"/>
        </w:rPr>
        <w:t>手动输入，且分数只能小于等于下面已添加所有环节学分之和。</w:t>
      </w:r>
    </w:p>
    <w:p w14:paraId="31EF64ED">
      <w:pPr>
        <w:ind w:left="420" w:firstLine="420"/>
      </w:pPr>
      <w:r>
        <w:rPr>
          <w:rFonts w:hint="eastAsia"/>
        </w:rPr>
        <w:t>若大于所有环节学分之和，提示“不能大于已配置的环节学分”</w:t>
      </w:r>
    </w:p>
    <w:p w14:paraId="089F7DD1">
      <w:pPr>
        <w:ind w:firstLine="420"/>
      </w:pPr>
      <w:r>
        <w:rPr>
          <w:rFonts w:hint="eastAsia"/>
        </w:rPr>
        <w:t>·</w:t>
      </w:r>
      <w:r>
        <w:rPr>
          <w:rFonts w:hint="eastAsia"/>
          <w:b/>
          <w:bCs/>
        </w:rPr>
        <w:tab/>
      </w:r>
      <w:r>
        <w:rPr>
          <w:rFonts w:hint="eastAsia"/>
          <w:b/>
          <w:bCs/>
        </w:rPr>
        <w:t>课程分项学分要求：</w:t>
      </w:r>
    </w:p>
    <w:p w14:paraId="5F55AAC5">
      <w:pPr>
        <w:ind w:left="420" w:firstLine="420"/>
      </w:pPr>
      <w:r>
        <w:rPr>
          <w:rFonts w:hint="eastAsia"/>
        </w:rPr>
        <w:t>手动输入，且分数只能小于等于下面已添加所有课程学分之和。若大于则提示“不能大于已配置的{大类}学分”</w:t>
      </w:r>
    </w:p>
    <w:p w14:paraId="20C1BD9D">
      <w:pPr>
        <w:ind w:left="420" w:firstLine="420"/>
      </w:pPr>
      <w:r>
        <w:rPr>
          <w:rFonts w:hint="eastAsia"/>
        </w:rPr>
        <w:t>大类信息列为读取课程大类配置当前培养方案所选层次、学位类别、学习方式、是否留学生对应下的所有课程性质大类信息。小类信息列展示为课程性质大类管理配置的各个课程性质大类对应小类信息。分数列只能为大于0的数字</w:t>
      </w:r>
    </w:p>
    <w:p w14:paraId="32399F55">
      <w:pPr>
        <w:ind w:firstLine="420"/>
      </w:pPr>
      <w:r>
        <w:rPr>
          <w:rFonts w:hint="eastAsia"/>
        </w:rPr>
        <w:t>·</w:t>
      </w:r>
      <w:r>
        <w:rPr>
          <w:rFonts w:hint="eastAsia"/>
          <w:b/>
          <w:bCs/>
        </w:rPr>
        <w:tab/>
      </w:r>
      <w:r>
        <w:rPr>
          <w:rFonts w:hint="eastAsia"/>
          <w:b/>
          <w:bCs/>
        </w:rPr>
        <w:t>提交培养方案的校验：</w:t>
      </w:r>
    </w:p>
    <w:p w14:paraId="3D7639A3">
      <w:pPr>
        <w:ind w:left="420" w:firstLine="420"/>
      </w:pPr>
      <w:r>
        <w:rPr>
          <w:rFonts w:hint="eastAsia"/>
        </w:rPr>
        <w:t>分组中，同组课程数量应满足分组最小数量，不满足则提示“{分组名称}该分组课程未满足分组最小数量”，同组课程也不能超过最大数量，超过提示“{分组名称}该分组课程超过分组最大数量”</w:t>
      </w:r>
    </w:p>
    <w:p w14:paraId="721A43D7">
      <w:pPr>
        <w:ind w:left="420" w:firstLine="420"/>
      </w:pPr>
      <w:r>
        <w:rPr>
          <w:rFonts w:hint="eastAsia"/>
        </w:rPr>
        <w:t>培养方案中所添加课程的课程性质小类是否已关联课程性质大类，未关联则提示“{课程名称}该课程未关联课程性质大类,无法提交”</w:t>
      </w:r>
    </w:p>
    <w:p w14:paraId="176BB6AB">
      <w:pPr>
        <w:ind w:left="420" w:firstLine="420"/>
      </w:pPr>
      <w:r>
        <w:rPr>
          <w:rFonts w:hint="eastAsia"/>
        </w:rPr>
        <w:t>如果分项学分，环节学分值为空的话，点击提交，提示“环节学分不能为空”或者“XX分项学分不能为空”</w:t>
      </w:r>
    </w:p>
    <w:p w14:paraId="4BFF34C5">
      <w:pPr>
        <w:pStyle w:val="28"/>
        <w:ind w:firstLineChars="0"/>
        <w:rPr>
          <w:b/>
          <w:bCs/>
        </w:rPr>
      </w:pPr>
      <w:r>
        <w:rPr>
          <w:rFonts w:hint="eastAsia"/>
        </w:rPr>
        <w:t>·</w:t>
      </w:r>
      <w:r>
        <w:rPr>
          <w:rFonts w:hint="eastAsia"/>
          <w:b/>
          <w:bCs/>
        </w:rPr>
        <w:tab/>
      </w:r>
      <w:r>
        <w:rPr>
          <w:rFonts w:hint="eastAsia"/>
          <w:b/>
          <w:bCs/>
        </w:rPr>
        <w:t>学院新增培养方案的所属学院只能为</w:t>
      </w:r>
      <w:r>
        <w:rPr>
          <w:b/>
          <w:bCs/>
        </w:rPr>
        <w:t>为权限下院系</w:t>
      </w:r>
    </w:p>
    <w:p w14:paraId="67964F7D">
      <w:pPr>
        <w:pStyle w:val="28"/>
        <w:ind w:firstLineChars="0"/>
        <w:rPr>
          <w:b/>
          <w:bCs/>
        </w:rPr>
      </w:pPr>
      <w:r>
        <w:rPr>
          <w:rFonts w:hint="eastAsia"/>
        </w:rPr>
        <w:t>·</w:t>
      </w:r>
      <w:r>
        <w:rPr>
          <w:rFonts w:hint="eastAsia"/>
        </w:rPr>
        <w:tab/>
      </w:r>
      <w:r>
        <w:rPr>
          <w:b/>
          <w:bCs/>
        </w:rPr>
        <w:t>学院提交的新增记录的修改状态为新申请，</w:t>
      </w:r>
      <w:r>
        <w:rPr>
          <w:rFonts w:hint="eastAsia"/>
          <w:b/>
          <w:bCs/>
        </w:rPr>
        <w:t>审核状态为研究生院待审核</w:t>
      </w:r>
    </w:p>
    <w:p w14:paraId="71A47CF8">
      <w:pPr>
        <w:pStyle w:val="28"/>
        <w:ind w:firstLineChars="0"/>
      </w:pPr>
      <w:r>
        <w:rPr>
          <w:rFonts w:hint="eastAsia"/>
        </w:rPr>
        <w:t>·</w:t>
      </w:r>
      <w:r>
        <w:rPr>
          <w:rFonts w:hint="eastAsia"/>
        </w:rPr>
        <w:tab/>
      </w:r>
      <w:r>
        <w:rPr>
          <w:rFonts w:hint="eastAsia"/>
          <w:b/>
          <w:bCs/>
        </w:rPr>
        <w:t>添加培养方案课程：</w:t>
      </w:r>
    </w:p>
    <w:p w14:paraId="3AE92D70">
      <w:pPr>
        <w:pStyle w:val="28"/>
        <w:ind w:left="480" w:firstLine="419" w:firstLineChars="0"/>
      </w:pPr>
      <w:r>
        <w:rPr>
          <w:rFonts w:hint="eastAsia"/>
          <w:szCs w:val="24"/>
        </w:rPr>
        <w:t>一个方案中一个课程只能出现一次，根据课程编号做唯一性判断。新增编辑培养方案时添加课程重复提示“【课程编号课程名称】课程已添加，无法重复添加”</w:t>
      </w:r>
    </w:p>
    <w:p w14:paraId="66E80B8E">
      <w:pPr>
        <w:pStyle w:val="28"/>
        <w:ind w:firstLineChars="0"/>
      </w:pPr>
    </w:p>
    <w:p w14:paraId="61535299">
      <w:pPr>
        <w:ind w:left="420" w:firstLine="420"/>
      </w:pPr>
    </w:p>
    <w:p w14:paraId="4E2330C6">
      <w:pPr>
        <w:ind w:left="420" w:firstLine="420"/>
      </w:pPr>
    </w:p>
    <w:p w14:paraId="7B47F8C7">
      <w:pPr>
        <w:ind w:left="420" w:firstLine="420"/>
      </w:pPr>
    </w:p>
    <w:p w14:paraId="650BEC5D">
      <w:r>
        <w:drawing>
          <wp:inline distT="0" distB="0" distL="114300" distR="114300">
            <wp:extent cx="5266690" cy="2298065"/>
            <wp:effectExtent l="0" t="0" r="6350" b="317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18"/>
                    <a:stretch>
                      <a:fillRect/>
                    </a:stretch>
                  </pic:blipFill>
                  <pic:spPr>
                    <a:xfrm>
                      <a:off x="0" y="0"/>
                      <a:ext cx="5266690" cy="2298065"/>
                    </a:xfrm>
                    <a:prstGeom prst="rect">
                      <a:avLst/>
                    </a:prstGeom>
                    <a:noFill/>
                    <a:ln>
                      <a:noFill/>
                    </a:ln>
                  </pic:spPr>
                </pic:pic>
              </a:graphicData>
            </a:graphic>
          </wp:inline>
        </w:drawing>
      </w:r>
    </w:p>
    <w:p w14:paraId="5F97592E">
      <w:r>
        <w:drawing>
          <wp:inline distT="0" distB="0" distL="114300" distR="114300">
            <wp:extent cx="5266690" cy="2654300"/>
            <wp:effectExtent l="0" t="0" r="6350" b="1270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pic:cNvPicPr>
                  </pic:nvPicPr>
                  <pic:blipFill>
                    <a:blip r:embed="rId19"/>
                    <a:stretch>
                      <a:fillRect/>
                    </a:stretch>
                  </pic:blipFill>
                  <pic:spPr>
                    <a:xfrm>
                      <a:off x="0" y="0"/>
                      <a:ext cx="5266690" cy="2654300"/>
                    </a:xfrm>
                    <a:prstGeom prst="rect">
                      <a:avLst/>
                    </a:prstGeom>
                    <a:noFill/>
                    <a:ln>
                      <a:noFill/>
                    </a:ln>
                  </pic:spPr>
                </pic:pic>
              </a:graphicData>
            </a:graphic>
          </wp:inline>
        </w:drawing>
      </w:r>
    </w:p>
    <w:p w14:paraId="5C0DEAA3">
      <w:r>
        <w:rPr>
          <w:rFonts w:hint="eastAsia"/>
        </w:rPr>
        <w:br w:type="page"/>
      </w:r>
    </w:p>
    <w:p w14:paraId="345E9262">
      <w:pPr>
        <w:ind w:firstLine="420"/>
      </w:pPr>
      <w:r>
        <w:rPr>
          <w:rFonts w:hint="eastAsia"/>
        </w:rPr>
        <w:t>当学院新增完成并且提交后，对应培养方案的修改状态回显新申请、审核状态回显研究生院待审核。</w:t>
      </w:r>
    </w:p>
    <w:p w14:paraId="294BBD07">
      <w:r>
        <w:drawing>
          <wp:inline distT="0" distB="0" distL="114300" distR="114300">
            <wp:extent cx="5259070" cy="1464945"/>
            <wp:effectExtent l="0" t="0" r="13970" b="13335"/>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20"/>
                    <a:stretch>
                      <a:fillRect/>
                    </a:stretch>
                  </pic:blipFill>
                  <pic:spPr>
                    <a:xfrm>
                      <a:off x="0" y="0"/>
                      <a:ext cx="5259070" cy="1464945"/>
                    </a:xfrm>
                    <a:prstGeom prst="rect">
                      <a:avLst/>
                    </a:prstGeom>
                    <a:noFill/>
                    <a:ln>
                      <a:noFill/>
                    </a:ln>
                  </pic:spPr>
                </pic:pic>
              </a:graphicData>
            </a:graphic>
          </wp:inline>
        </w:drawing>
      </w:r>
    </w:p>
    <w:p w14:paraId="0B9FFB11"/>
    <w:p w14:paraId="45D24530">
      <w:r>
        <w:rPr>
          <w:rFonts w:hint="eastAsia"/>
        </w:rPr>
        <w:br w:type="page"/>
      </w:r>
    </w:p>
    <w:p w14:paraId="278C262F">
      <w:pPr>
        <w:pStyle w:val="3"/>
      </w:pPr>
      <w:bookmarkStart w:id="10" w:name="_Toc123300668"/>
      <w:r>
        <w:rPr>
          <w:rFonts w:hint="eastAsia"/>
        </w:rPr>
        <w:t>培养方案编辑</w:t>
      </w:r>
      <w:bookmarkEnd w:id="10"/>
    </w:p>
    <w:p w14:paraId="0C8600AF">
      <w:pPr>
        <w:ind w:firstLine="420"/>
      </w:pPr>
      <w:r>
        <w:rPr>
          <w:rFonts w:hint="eastAsia"/>
        </w:rPr>
        <w:t>第一步：在培养方案-培养方案维护页面，点击编辑按钮，进入编辑培养方案页面。</w:t>
      </w:r>
    </w:p>
    <w:p w14:paraId="60036093">
      <w:r>
        <w:drawing>
          <wp:inline distT="0" distB="0" distL="114300" distR="114300">
            <wp:extent cx="5267325" cy="1457960"/>
            <wp:effectExtent l="0" t="0" r="5715" b="5080"/>
            <wp:docPr id="22"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14"/>
                    <pic:cNvPicPr>
                      <a:picLocks noChangeAspect="1"/>
                    </pic:cNvPicPr>
                  </pic:nvPicPr>
                  <pic:blipFill>
                    <a:blip r:embed="rId21"/>
                    <a:stretch>
                      <a:fillRect/>
                    </a:stretch>
                  </pic:blipFill>
                  <pic:spPr>
                    <a:xfrm>
                      <a:off x="0" y="0"/>
                      <a:ext cx="5267325" cy="1457960"/>
                    </a:xfrm>
                    <a:prstGeom prst="rect">
                      <a:avLst/>
                    </a:prstGeom>
                    <a:noFill/>
                    <a:ln>
                      <a:noFill/>
                    </a:ln>
                  </pic:spPr>
                </pic:pic>
              </a:graphicData>
            </a:graphic>
          </wp:inline>
        </w:drawing>
      </w:r>
    </w:p>
    <w:p w14:paraId="0CD46578">
      <w:pPr>
        <w:ind w:firstLine="420"/>
      </w:pPr>
      <w:r>
        <w:rPr>
          <w:rFonts w:hint="eastAsia"/>
        </w:rPr>
        <w:t>第二步：在编辑培养方案页面，修订后的板块处，进行修改培养方案信息，修改完成后，点击页面右下角的“保存并提交”按钮，即可完成修改操作。</w:t>
      </w:r>
    </w:p>
    <w:p w14:paraId="2FF89A77">
      <w:pPr>
        <w:ind w:firstLine="420"/>
      </w:pPr>
      <w:r>
        <w:rPr>
          <w:rFonts w:hint="eastAsia"/>
        </w:rPr>
        <w:t>注意：</w:t>
      </w:r>
    </w:p>
    <w:p w14:paraId="29989CA3">
      <w:pPr>
        <w:ind w:firstLine="630" w:firstLineChars="300"/>
      </w:pPr>
      <w:r>
        <w:rPr>
          <w:rFonts w:hint="eastAsia"/>
        </w:rPr>
        <w:t>·学院角色审核状态为研究生院保存和研究生院待审核时不能编辑，隐藏编辑按钮</w:t>
      </w:r>
    </w:p>
    <w:p w14:paraId="00459059">
      <w:pPr>
        <w:pStyle w:val="28"/>
        <w:ind w:firstLine="630" w:firstLineChars="300"/>
        <w:rPr>
          <w:szCs w:val="24"/>
        </w:rPr>
      </w:pPr>
      <w:r>
        <w:rPr>
          <w:rFonts w:hint="eastAsia"/>
        </w:rPr>
        <w:t>·学院只能编辑</w:t>
      </w:r>
      <w:r>
        <w:t>所属院系为权限下院系的培养方案信息，</w:t>
      </w:r>
      <w:r>
        <w:rPr>
          <w:rFonts w:hint="eastAsia"/>
        </w:rPr>
        <w:t>其他学院的没有编辑按钮</w:t>
      </w:r>
    </w:p>
    <w:p w14:paraId="4C4D7889">
      <w:r>
        <w:drawing>
          <wp:inline distT="0" distB="0" distL="114300" distR="114300">
            <wp:extent cx="5264785" cy="2660015"/>
            <wp:effectExtent l="0" t="0" r="8255" b="6985"/>
            <wp:docPr id="21"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7"/>
                    <pic:cNvPicPr>
                      <a:picLocks noChangeAspect="1"/>
                    </pic:cNvPicPr>
                  </pic:nvPicPr>
                  <pic:blipFill>
                    <a:blip r:embed="rId22"/>
                    <a:stretch>
                      <a:fillRect/>
                    </a:stretch>
                  </pic:blipFill>
                  <pic:spPr>
                    <a:xfrm>
                      <a:off x="0" y="0"/>
                      <a:ext cx="5264785" cy="2660015"/>
                    </a:xfrm>
                    <a:prstGeom prst="rect">
                      <a:avLst/>
                    </a:prstGeom>
                    <a:noFill/>
                    <a:ln>
                      <a:noFill/>
                    </a:ln>
                  </pic:spPr>
                </pic:pic>
              </a:graphicData>
            </a:graphic>
          </wp:inline>
        </w:drawing>
      </w:r>
    </w:p>
    <w:p w14:paraId="7A528C9A">
      <w:pPr>
        <w:ind w:firstLine="420"/>
      </w:pPr>
    </w:p>
    <w:p w14:paraId="2F0F7F35">
      <w:r>
        <w:rPr>
          <w:rFonts w:hint="eastAsia"/>
        </w:rPr>
        <w:br w:type="page"/>
      </w:r>
    </w:p>
    <w:p w14:paraId="7FC88A62">
      <w:pPr>
        <w:pStyle w:val="3"/>
      </w:pPr>
      <w:bookmarkStart w:id="11" w:name="_Toc123300669"/>
      <w:r>
        <w:rPr>
          <w:rFonts w:hint="eastAsia"/>
        </w:rPr>
        <w:t>复制培养方案</w:t>
      </w:r>
      <w:bookmarkEnd w:id="11"/>
    </w:p>
    <w:p w14:paraId="0EEC949A">
      <w:pPr>
        <w:ind w:firstLine="420"/>
      </w:pPr>
      <w:r>
        <w:rPr>
          <w:rFonts w:hint="eastAsia"/>
        </w:rPr>
        <w:t>注意：</w:t>
      </w:r>
    </w:p>
    <w:p w14:paraId="4FEB24AA">
      <w:pPr>
        <w:pStyle w:val="28"/>
        <w:tabs>
          <w:tab w:val="left" w:pos="1163"/>
        </w:tabs>
        <w:ind w:left="900" w:firstLine="0" w:firstLineChars="0"/>
      </w:pPr>
      <w:r>
        <w:rPr>
          <w:rFonts w:hint="eastAsia"/>
        </w:rPr>
        <w:t>·</w:t>
      </w:r>
      <w:r>
        <w:rPr>
          <w:rFonts w:hint="eastAsia"/>
        </w:rPr>
        <w:tab/>
      </w:r>
      <w:r>
        <w:rPr>
          <w:rFonts w:hint="eastAsia"/>
        </w:rPr>
        <w:t>复制时如果目标中含有培养方案，跳过已有的继续复制</w:t>
      </w:r>
    </w:p>
    <w:p w14:paraId="17A0B773">
      <w:pPr>
        <w:pStyle w:val="28"/>
        <w:ind w:left="900" w:firstLine="0" w:firstLineChars="0"/>
        <w:rPr>
          <w:szCs w:val="24"/>
        </w:rPr>
      </w:pPr>
      <w:r>
        <w:rPr>
          <w:rFonts w:hint="eastAsia"/>
        </w:rPr>
        <w:t xml:space="preserve">· </w:t>
      </w:r>
      <w:r>
        <w:rPr>
          <w:szCs w:val="24"/>
        </w:rPr>
        <w:t>学院复制的记录</w:t>
      </w:r>
      <w:r>
        <w:rPr>
          <w:rFonts w:hint="eastAsia"/>
          <w:szCs w:val="24"/>
        </w:rPr>
        <w:t>还存在变动临时表，修改状态为</w:t>
      </w:r>
      <w:r>
        <w:rPr>
          <w:szCs w:val="24"/>
        </w:rPr>
        <w:t>新申请</w:t>
      </w:r>
      <w:r>
        <w:rPr>
          <w:rFonts w:hint="eastAsia"/>
          <w:szCs w:val="24"/>
        </w:rPr>
        <w:t>审核状态为研究生院待审核</w:t>
      </w:r>
      <w:r>
        <w:rPr>
          <w:szCs w:val="24"/>
        </w:rPr>
        <w:t>；</w:t>
      </w:r>
    </w:p>
    <w:p w14:paraId="52A728EB"/>
    <w:p w14:paraId="25211771">
      <w:pPr>
        <w:ind w:firstLine="420"/>
        <w:rPr>
          <w:b/>
          <w:bCs/>
        </w:rPr>
      </w:pPr>
      <w:r>
        <w:rPr>
          <w:rFonts w:hint="eastAsia"/>
          <w:b/>
          <w:bCs/>
        </w:rPr>
        <w:t>按学年复制：</w:t>
      </w:r>
    </w:p>
    <w:p w14:paraId="0D4CA916">
      <w:pPr>
        <w:ind w:left="420" w:firstLine="420"/>
      </w:pPr>
      <w:r>
        <w:rPr>
          <w:rFonts w:hint="eastAsia"/>
        </w:rPr>
        <w:t>第一步：在培养方案-培养方案维护页面，查询出需要复制的培养方案，点击“复制培养方案”按钮，再点击“按学年复制”</w:t>
      </w:r>
    </w:p>
    <w:p w14:paraId="1494884D">
      <w:r>
        <w:drawing>
          <wp:inline distT="0" distB="0" distL="114300" distR="114300">
            <wp:extent cx="5266055" cy="1603375"/>
            <wp:effectExtent l="0" t="0" r="6985" b="12065"/>
            <wp:docPr id="17"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0"/>
                    <pic:cNvPicPr>
                      <a:picLocks noChangeAspect="1"/>
                    </pic:cNvPicPr>
                  </pic:nvPicPr>
                  <pic:blipFill>
                    <a:blip r:embed="rId23"/>
                    <a:stretch>
                      <a:fillRect/>
                    </a:stretch>
                  </pic:blipFill>
                  <pic:spPr>
                    <a:xfrm>
                      <a:off x="0" y="0"/>
                      <a:ext cx="5266055" cy="1603375"/>
                    </a:xfrm>
                    <a:prstGeom prst="rect">
                      <a:avLst/>
                    </a:prstGeom>
                    <a:noFill/>
                    <a:ln>
                      <a:noFill/>
                    </a:ln>
                  </pic:spPr>
                </pic:pic>
              </a:graphicData>
            </a:graphic>
          </wp:inline>
        </w:drawing>
      </w:r>
    </w:p>
    <w:p w14:paraId="5D00BBD8">
      <w:pPr>
        <w:ind w:left="420" w:firstLine="420"/>
      </w:pPr>
      <w:r>
        <w:rPr>
          <w:rFonts w:hint="eastAsia"/>
        </w:rPr>
        <w:t>第二步：在按学年复制页面，选择好 原学年 和 目标学年后，点击复制按钮即可。</w:t>
      </w:r>
    </w:p>
    <w:p w14:paraId="4FC284D4">
      <w:r>
        <w:rPr>
          <w:rFonts w:hint="eastAsia"/>
        </w:rPr>
        <w:t>复制完成后，列表会出现对应目标学年的培养方案数据。</w:t>
      </w:r>
    </w:p>
    <w:p w14:paraId="43B1A7E0">
      <w:r>
        <w:drawing>
          <wp:inline distT="0" distB="0" distL="114300" distR="114300">
            <wp:extent cx="5271770" cy="1200150"/>
            <wp:effectExtent l="0" t="0" r="1270" b="3810"/>
            <wp:docPr id="18"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1"/>
                    <pic:cNvPicPr>
                      <a:picLocks noChangeAspect="1"/>
                    </pic:cNvPicPr>
                  </pic:nvPicPr>
                  <pic:blipFill>
                    <a:blip r:embed="rId24"/>
                    <a:stretch>
                      <a:fillRect/>
                    </a:stretch>
                  </pic:blipFill>
                  <pic:spPr>
                    <a:xfrm>
                      <a:off x="0" y="0"/>
                      <a:ext cx="5271770" cy="1200150"/>
                    </a:xfrm>
                    <a:prstGeom prst="rect">
                      <a:avLst/>
                    </a:prstGeom>
                    <a:noFill/>
                    <a:ln>
                      <a:noFill/>
                    </a:ln>
                  </pic:spPr>
                </pic:pic>
              </a:graphicData>
            </a:graphic>
          </wp:inline>
        </w:drawing>
      </w:r>
    </w:p>
    <w:p w14:paraId="53D5DB48">
      <w:pPr>
        <w:ind w:firstLine="420"/>
        <w:rPr>
          <w:b/>
          <w:bCs/>
        </w:rPr>
      </w:pPr>
      <w:r>
        <w:rPr>
          <w:rFonts w:hint="eastAsia"/>
          <w:b/>
          <w:bCs/>
        </w:rPr>
        <w:t>按专业复制：</w:t>
      </w:r>
    </w:p>
    <w:p w14:paraId="2F7659BB">
      <w:pPr>
        <w:ind w:left="420" w:firstLine="420"/>
      </w:pPr>
      <w:r>
        <w:rPr>
          <w:rFonts w:hint="eastAsia"/>
        </w:rPr>
        <w:t>第一步：在培养方案-培养方案维护页面，查询出需要复制的培养方案，点击“复制培养方案”按钮，再点击“按专业复制”</w:t>
      </w:r>
    </w:p>
    <w:p w14:paraId="6AB20BA8">
      <w:r>
        <w:drawing>
          <wp:inline distT="0" distB="0" distL="114300" distR="114300">
            <wp:extent cx="5261610" cy="1494155"/>
            <wp:effectExtent l="0" t="0" r="11430" b="14605"/>
            <wp:docPr id="19"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2"/>
                    <pic:cNvPicPr>
                      <a:picLocks noChangeAspect="1"/>
                    </pic:cNvPicPr>
                  </pic:nvPicPr>
                  <pic:blipFill>
                    <a:blip r:embed="rId25"/>
                    <a:stretch>
                      <a:fillRect/>
                    </a:stretch>
                  </pic:blipFill>
                  <pic:spPr>
                    <a:xfrm>
                      <a:off x="0" y="0"/>
                      <a:ext cx="5261610" cy="1494155"/>
                    </a:xfrm>
                    <a:prstGeom prst="rect">
                      <a:avLst/>
                    </a:prstGeom>
                    <a:noFill/>
                    <a:ln>
                      <a:noFill/>
                    </a:ln>
                  </pic:spPr>
                </pic:pic>
              </a:graphicData>
            </a:graphic>
          </wp:inline>
        </w:drawing>
      </w:r>
    </w:p>
    <w:p w14:paraId="6790E19D">
      <w:pPr>
        <w:ind w:left="420" w:firstLine="420"/>
      </w:pPr>
      <w:r>
        <w:rPr>
          <w:rFonts w:hint="eastAsia"/>
        </w:rPr>
        <w:t>第二步：在按专业复制页面，录入 原培养方案的信息 和 目标培养方案的信息后，点击复制按钮即可。</w:t>
      </w:r>
    </w:p>
    <w:p w14:paraId="43071499">
      <w:r>
        <w:rPr>
          <w:rFonts w:hint="eastAsia"/>
        </w:rPr>
        <w:t>复制完成后，列表会出现对应目标学年的培养方案数据。</w:t>
      </w:r>
    </w:p>
    <w:p w14:paraId="6DFDDA16">
      <w:r>
        <w:drawing>
          <wp:inline distT="0" distB="0" distL="114300" distR="114300">
            <wp:extent cx="5258435" cy="1998345"/>
            <wp:effectExtent l="0" t="0" r="14605" b="13335"/>
            <wp:docPr id="20"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3"/>
                    <pic:cNvPicPr>
                      <a:picLocks noChangeAspect="1"/>
                    </pic:cNvPicPr>
                  </pic:nvPicPr>
                  <pic:blipFill>
                    <a:blip r:embed="rId26"/>
                    <a:stretch>
                      <a:fillRect/>
                    </a:stretch>
                  </pic:blipFill>
                  <pic:spPr>
                    <a:xfrm>
                      <a:off x="0" y="0"/>
                      <a:ext cx="5258435" cy="1998345"/>
                    </a:xfrm>
                    <a:prstGeom prst="rect">
                      <a:avLst/>
                    </a:prstGeom>
                    <a:noFill/>
                    <a:ln>
                      <a:noFill/>
                    </a:ln>
                  </pic:spPr>
                </pic:pic>
              </a:graphicData>
            </a:graphic>
          </wp:inline>
        </w:drawing>
      </w:r>
    </w:p>
    <w:p w14:paraId="7FF2C81A">
      <w:pPr>
        <w:pStyle w:val="2"/>
      </w:pPr>
      <w:bookmarkStart w:id="12" w:name="_Toc123300670"/>
      <w:r>
        <w:rPr>
          <w:rFonts w:hint="eastAsia"/>
        </w:rPr>
        <w:t>培养方案关联</w:t>
      </w:r>
      <w:bookmarkEnd w:id="12"/>
    </w:p>
    <w:p w14:paraId="7235EA2E">
      <w:pPr>
        <w:pStyle w:val="3"/>
      </w:pPr>
      <w:bookmarkStart w:id="13" w:name="_Toc123300671"/>
      <w:r>
        <w:rPr>
          <w:rFonts w:hint="eastAsia"/>
        </w:rPr>
        <w:t>培养方案关联-自动关联</w:t>
      </w:r>
      <w:bookmarkEnd w:id="13"/>
    </w:p>
    <w:p w14:paraId="0FD046FC">
      <w:pPr>
        <w:ind w:firstLine="420" w:firstLineChars="200"/>
        <w:jc w:val="left"/>
      </w:pPr>
      <w:r>
        <w:rPr>
          <w:rFonts w:hint="eastAsia"/>
        </w:rPr>
        <w:t>第一步：培养方案-培养方案关联页面，根据查询条件查出需要自动关联的那部分学生，点击自动关联按钮。</w:t>
      </w:r>
    </w:p>
    <w:p w14:paraId="71E3DA5C">
      <w:r>
        <w:drawing>
          <wp:inline distT="0" distB="0" distL="0" distR="0">
            <wp:extent cx="5274310" cy="2497455"/>
            <wp:effectExtent l="0" t="0" r="254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pic:cNvPicPr>
                      <a:picLocks noChangeAspect="1"/>
                    </pic:cNvPicPr>
                  </pic:nvPicPr>
                  <pic:blipFill>
                    <a:blip r:embed="rId27"/>
                    <a:stretch>
                      <a:fillRect/>
                    </a:stretch>
                  </pic:blipFill>
                  <pic:spPr>
                    <a:xfrm>
                      <a:off x="0" y="0"/>
                      <a:ext cx="5274310" cy="2497455"/>
                    </a:xfrm>
                    <a:prstGeom prst="rect">
                      <a:avLst/>
                    </a:prstGeom>
                  </pic:spPr>
                </pic:pic>
              </a:graphicData>
            </a:graphic>
          </wp:inline>
        </w:drawing>
      </w:r>
    </w:p>
    <w:p w14:paraId="2FD40943">
      <w:pPr>
        <w:ind w:firstLine="420" w:firstLineChars="200"/>
        <w:jc w:val="left"/>
      </w:pPr>
      <w:r>
        <w:rPr>
          <w:rFonts w:hint="eastAsia"/>
        </w:rPr>
        <w:t>第二步：选择自动关联规则后，点击确定按钮即可自动关联，关联后更新是否关联、关联一致信息。</w:t>
      </w:r>
    </w:p>
    <w:p w14:paraId="2F58978A">
      <w:r>
        <w:rPr>
          <w:rFonts w:hint="eastAsia"/>
          <w:color w:val="FF0000"/>
        </w:rPr>
        <w:t>备注</w:t>
      </w:r>
      <w:r>
        <w:rPr>
          <w:rFonts w:hint="eastAsia"/>
        </w:rPr>
        <w:t>：自动关联的培养方案只能为是否生效为是的培养方案。</w:t>
      </w:r>
    </w:p>
    <w:p w14:paraId="75AB83A3">
      <w:pPr>
        <w:ind w:firstLine="630" w:firstLineChars="300"/>
      </w:pPr>
      <w:r>
        <w:rPr>
          <w:rFonts w:hint="eastAsia"/>
        </w:rPr>
        <w:t>培养方案与学生信息全部匹配上时可自动关联成功且是否一致为是，否则不关联。</w:t>
      </w:r>
    </w:p>
    <w:p w14:paraId="7FF3FB7C">
      <w:r>
        <w:drawing>
          <wp:inline distT="0" distB="0" distL="0" distR="0">
            <wp:extent cx="5274310" cy="2382520"/>
            <wp:effectExtent l="0" t="0" r="2540" b="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pic:cNvPicPr>
                      <a:picLocks noChangeAspect="1"/>
                    </pic:cNvPicPr>
                  </pic:nvPicPr>
                  <pic:blipFill>
                    <a:blip r:embed="rId28"/>
                    <a:stretch>
                      <a:fillRect/>
                    </a:stretch>
                  </pic:blipFill>
                  <pic:spPr>
                    <a:xfrm>
                      <a:off x="0" y="0"/>
                      <a:ext cx="5274310" cy="2382520"/>
                    </a:xfrm>
                    <a:prstGeom prst="rect">
                      <a:avLst/>
                    </a:prstGeom>
                  </pic:spPr>
                </pic:pic>
              </a:graphicData>
            </a:graphic>
          </wp:inline>
        </w:drawing>
      </w:r>
    </w:p>
    <w:p w14:paraId="718BE056">
      <w:pPr>
        <w:pStyle w:val="3"/>
      </w:pPr>
      <w:bookmarkStart w:id="14" w:name="_Toc123300672"/>
      <w:r>
        <w:rPr>
          <w:rFonts w:hint="eastAsia"/>
        </w:rPr>
        <w:t>培养方案关联-批量关联</w:t>
      </w:r>
      <w:bookmarkEnd w:id="14"/>
    </w:p>
    <w:p w14:paraId="7C908561">
      <w:pPr>
        <w:ind w:firstLine="420" w:firstLineChars="200"/>
        <w:jc w:val="left"/>
      </w:pPr>
      <w:r>
        <w:rPr>
          <w:rFonts w:hint="eastAsia"/>
        </w:rPr>
        <w:t>第一步：培养方案-培养方案关联页面，根据查询条件查出需要自动关联的那部分学生，勾选数据后点击批量关联按钮。</w:t>
      </w:r>
    </w:p>
    <w:p w14:paraId="0720D413">
      <w:r>
        <w:drawing>
          <wp:inline distT="0" distB="0" distL="0" distR="0">
            <wp:extent cx="5274310" cy="2499360"/>
            <wp:effectExtent l="0" t="0" r="2540" b="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pic:cNvPicPr>
                      <a:picLocks noChangeAspect="1"/>
                    </pic:cNvPicPr>
                  </pic:nvPicPr>
                  <pic:blipFill>
                    <a:blip r:embed="rId29"/>
                    <a:stretch>
                      <a:fillRect/>
                    </a:stretch>
                  </pic:blipFill>
                  <pic:spPr>
                    <a:xfrm>
                      <a:off x="0" y="0"/>
                      <a:ext cx="5274310" cy="2499360"/>
                    </a:xfrm>
                    <a:prstGeom prst="rect">
                      <a:avLst/>
                    </a:prstGeom>
                  </pic:spPr>
                </pic:pic>
              </a:graphicData>
            </a:graphic>
          </wp:inline>
        </w:drawing>
      </w:r>
    </w:p>
    <w:p w14:paraId="4997EBC8">
      <w:pPr>
        <w:ind w:firstLine="420" w:firstLineChars="200"/>
        <w:jc w:val="left"/>
      </w:pPr>
      <w:r>
        <w:rPr>
          <w:rFonts w:hint="eastAsia"/>
        </w:rPr>
        <w:t>第一步：在关联页面，勾选培养方案点击关联按钮即可关联，关联后更新是否关联、关联一致信息。</w:t>
      </w:r>
    </w:p>
    <w:p w14:paraId="648D5FBB">
      <w:pPr>
        <w:jc w:val="left"/>
      </w:pPr>
      <w:r>
        <w:rPr>
          <w:rFonts w:hint="eastAsia"/>
          <w:color w:val="FF0000"/>
        </w:rPr>
        <w:t>备注：</w:t>
      </w:r>
      <w:r>
        <w:rPr>
          <w:rFonts w:hint="eastAsia"/>
          <w:color w:val="000000" w:themeColor="text1"/>
          <w14:textFill>
            <w14:solidFill>
              <w14:schemeClr w14:val="tx1"/>
            </w14:solidFill>
          </w14:textFill>
        </w:rPr>
        <w:t>培养方案</w:t>
      </w:r>
      <w:r>
        <w:rPr>
          <w:rFonts w:hint="eastAsia"/>
        </w:rPr>
        <w:t>列表中显示的培养方案为是否生效为是的培养方案。</w:t>
      </w:r>
    </w:p>
    <w:p w14:paraId="6E4F7FEF">
      <w:pPr>
        <w:spacing w:line="360" w:lineRule="auto"/>
        <w:ind w:firstLine="630" w:firstLineChars="300"/>
      </w:pPr>
      <w:r>
        <w:rPr>
          <w:rFonts w:hint="eastAsia"/>
        </w:rPr>
        <w:t>是否一致判断条件：</w:t>
      </w:r>
    </w:p>
    <w:p w14:paraId="216A6C56">
      <w:pPr>
        <w:pStyle w:val="28"/>
        <w:ind w:left="900" w:firstLine="0" w:firstLineChars="0"/>
      </w:pPr>
      <w:r>
        <w:rPr>
          <w:rFonts w:hint="eastAsia"/>
        </w:rPr>
        <w:t>根据所选择培养方案的信息来， 培养方案信息最详细级别是什么，和</w:t>
      </w:r>
      <w:bookmarkStart w:id="15" w:name="_Hlk122088474"/>
      <w:r>
        <w:rPr>
          <w:rFonts w:hint="eastAsia"/>
        </w:rPr>
        <w:t>学生信息全部匹配上时是否一致为是</w:t>
      </w:r>
      <w:bookmarkEnd w:id="15"/>
      <w:r>
        <w:rPr>
          <w:rFonts w:hint="eastAsia"/>
        </w:rPr>
        <w:t>。</w:t>
      </w:r>
    </w:p>
    <w:p w14:paraId="46E114FD">
      <w:pPr>
        <w:pStyle w:val="28"/>
        <w:ind w:left="900" w:firstLine="0" w:firstLineChars="0"/>
      </w:pPr>
      <w:r>
        <w:rPr>
          <w:rFonts w:hint="eastAsia"/>
        </w:rPr>
        <w:t>特殊情况：如果学生信息没有所选择培养方案的最详细级别，能完全匹配到上一级的也算一致，依次往上（例如学生的信息级别到一级学科，但是培养方案最详细的到专业，此时是否一致也是一致）</w:t>
      </w:r>
    </w:p>
    <w:p w14:paraId="26446033">
      <w:r>
        <w:drawing>
          <wp:inline distT="0" distB="0" distL="0" distR="0">
            <wp:extent cx="5274310" cy="2393950"/>
            <wp:effectExtent l="0" t="0" r="2540" b="6350"/>
            <wp:docPr id="233" name="图片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3" name="图片 233"/>
                    <pic:cNvPicPr>
                      <a:picLocks noChangeAspect="1"/>
                    </pic:cNvPicPr>
                  </pic:nvPicPr>
                  <pic:blipFill>
                    <a:blip r:embed="rId30"/>
                    <a:stretch>
                      <a:fillRect/>
                    </a:stretch>
                  </pic:blipFill>
                  <pic:spPr>
                    <a:xfrm>
                      <a:off x="0" y="0"/>
                      <a:ext cx="5274310" cy="2393950"/>
                    </a:xfrm>
                    <a:prstGeom prst="rect">
                      <a:avLst/>
                    </a:prstGeom>
                  </pic:spPr>
                </pic:pic>
              </a:graphicData>
            </a:graphic>
          </wp:inline>
        </w:drawing>
      </w:r>
    </w:p>
    <w:p w14:paraId="3EDA63B0">
      <w:pPr>
        <w:pStyle w:val="3"/>
      </w:pPr>
      <w:bookmarkStart w:id="16" w:name="_Toc123300673"/>
      <w:r>
        <w:rPr>
          <w:rFonts w:hint="eastAsia"/>
        </w:rPr>
        <w:t>培养方案关联-单个关联</w:t>
      </w:r>
      <w:bookmarkEnd w:id="16"/>
    </w:p>
    <w:p w14:paraId="4879128D">
      <w:pPr>
        <w:ind w:firstLine="420" w:firstLineChars="200"/>
        <w:jc w:val="left"/>
      </w:pPr>
      <w:r>
        <w:rPr>
          <w:rFonts w:hint="eastAsia"/>
        </w:rPr>
        <w:t>第一步：培养方案-培养方案关联页面，点击查询结果列表操作列的关联按钮。</w:t>
      </w:r>
    </w:p>
    <w:p w14:paraId="6761A6B4">
      <w:pPr>
        <w:jc w:val="left"/>
      </w:pPr>
      <w:r>
        <w:drawing>
          <wp:inline distT="0" distB="0" distL="0" distR="0">
            <wp:extent cx="5274310" cy="2434590"/>
            <wp:effectExtent l="0" t="0" r="2540" b="381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pic:cNvPicPr>
                      <a:picLocks noChangeAspect="1"/>
                    </pic:cNvPicPr>
                  </pic:nvPicPr>
                  <pic:blipFill>
                    <a:blip r:embed="rId31"/>
                    <a:stretch>
                      <a:fillRect/>
                    </a:stretch>
                  </pic:blipFill>
                  <pic:spPr>
                    <a:xfrm>
                      <a:off x="0" y="0"/>
                      <a:ext cx="5274310" cy="2434590"/>
                    </a:xfrm>
                    <a:prstGeom prst="rect">
                      <a:avLst/>
                    </a:prstGeom>
                  </pic:spPr>
                </pic:pic>
              </a:graphicData>
            </a:graphic>
          </wp:inline>
        </w:drawing>
      </w:r>
    </w:p>
    <w:p w14:paraId="51D45574">
      <w:pPr>
        <w:ind w:firstLine="420" w:firstLineChars="200"/>
        <w:jc w:val="left"/>
      </w:pPr>
      <w:r>
        <w:rPr>
          <w:rFonts w:hint="eastAsia"/>
        </w:rPr>
        <w:t>第一步：在关联页面，选择培养方案后，点击关联即可，关联后更新是否关联、关联一致信息。</w:t>
      </w:r>
    </w:p>
    <w:p w14:paraId="2355FF8F">
      <w:pPr>
        <w:jc w:val="left"/>
      </w:pPr>
      <w:r>
        <w:rPr>
          <w:rFonts w:hint="eastAsia"/>
          <w:color w:val="FF0000"/>
        </w:rPr>
        <w:t>备注</w:t>
      </w:r>
      <w:r>
        <w:rPr>
          <w:rFonts w:hint="eastAsia"/>
        </w:rPr>
        <w:t>：如培养方案数据与学生信息一致的，则显示高匹配培养方案，若无则此处数据不显示。</w:t>
      </w:r>
    </w:p>
    <w:p w14:paraId="06E191DF">
      <w:r>
        <w:drawing>
          <wp:inline distT="0" distB="0" distL="0" distR="0">
            <wp:extent cx="5274310" cy="2454910"/>
            <wp:effectExtent l="0" t="0" r="2540" b="2540"/>
            <wp:docPr id="331" name="图片 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1" name="图片 331"/>
                    <pic:cNvPicPr>
                      <a:picLocks noChangeAspect="1"/>
                    </pic:cNvPicPr>
                  </pic:nvPicPr>
                  <pic:blipFill>
                    <a:blip r:embed="rId32"/>
                    <a:stretch>
                      <a:fillRect/>
                    </a:stretch>
                  </pic:blipFill>
                  <pic:spPr>
                    <a:xfrm>
                      <a:off x="0" y="0"/>
                      <a:ext cx="5274310" cy="2454910"/>
                    </a:xfrm>
                    <a:prstGeom prst="rect">
                      <a:avLst/>
                    </a:prstGeom>
                  </pic:spPr>
                </pic:pic>
              </a:graphicData>
            </a:graphic>
          </wp:inline>
        </w:drawing>
      </w:r>
    </w:p>
    <w:p w14:paraId="37B508E5">
      <w:pPr>
        <w:pStyle w:val="3"/>
      </w:pPr>
      <w:bookmarkStart w:id="17" w:name="_Toc123300674"/>
      <w:r>
        <w:rPr>
          <w:rFonts w:hint="eastAsia"/>
        </w:rPr>
        <w:t>培养方案关联-导出</w:t>
      </w:r>
      <w:bookmarkEnd w:id="17"/>
    </w:p>
    <w:p w14:paraId="13890874">
      <w:r>
        <w:rPr>
          <w:rFonts w:hint="eastAsia"/>
        </w:rPr>
        <w:t>第一步：根据查询条件查出需要导出数据后，点击导出按钮即可。</w:t>
      </w:r>
    </w:p>
    <w:p w14:paraId="1EB47FCB">
      <w:r>
        <w:drawing>
          <wp:inline distT="0" distB="0" distL="0" distR="0">
            <wp:extent cx="5274310" cy="2310765"/>
            <wp:effectExtent l="0" t="0" r="2540" 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1"/>
                    <pic:cNvPicPr>
                      <a:picLocks noChangeAspect="1"/>
                    </pic:cNvPicPr>
                  </pic:nvPicPr>
                  <pic:blipFill>
                    <a:blip r:embed="rId33"/>
                    <a:stretch>
                      <a:fillRect/>
                    </a:stretch>
                  </pic:blipFill>
                  <pic:spPr>
                    <a:xfrm>
                      <a:off x="0" y="0"/>
                      <a:ext cx="5274310" cy="2310765"/>
                    </a:xfrm>
                    <a:prstGeom prst="rect">
                      <a:avLst/>
                    </a:prstGeom>
                  </pic:spPr>
                </pic:pic>
              </a:graphicData>
            </a:graphic>
          </wp:inline>
        </w:drawing>
      </w:r>
    </w:p>
    <w:p w14:paraId="7B08938D"/>
    <w:p w14:paraId="3EC18DF6">
      <w:pPr>
        <w:pStyle w:val="2"/>
      </w:pPr>
      <w:bookmarkStart w:id="18" w:name="_Toc123300675"/>
      <w:r>
        <w:rPr>
          <w:rFonts w:hint="eastAsia"/>
        </w:rPr>
        <w:t>学习计划管理</w:t>
      </w:r>
      <w:bookmarkEnd w:id="18"/>
    </w:p>
    <w:p w14:paraId="05A3BA65">
      <w:r>
        <w:rPr>
          <w:rFonts w:hint="eastAsia"/>
          <w:b/>
          <w:bCs/>
        </w:rPr>
        <w:t>路径：培养=》培养方案=》学习计划管理</w:t>
      </w:r>
    </w:p>
    <w:p w14:paraId="06644DA4">
      <w:pPr>
        <w:pStyle w:val="3"/>
      </w:pPr>
      <w:bookmarkStart w:id="19" w:name="_Toc123300676"/>
      <w:r>
        <w:rPr>
          <w:rFonts w:hint="eastAsia"/>
        </w:rPr>
        <w:t>学习计划的查询</w:t>
      </w:r>
      <w:bookmarkEnd w:id="19"/>
    </w:p>
    <w:p w14:paraId="5DBDBF60">
      <w:pPr>
        <w:numPr>
          <w:ilvl w:val="0"/>
          <w:numId w:val="1"/>
        </w:numPr>
        <w:ind w:firstLine="420" w:firstLineChars="200"/>
      </w:pPr>
      <w:r>
        <w:rPr>
          <w:rFonts w:hint="eastAsia"/>
        </w:rPr>
        <w:t>通过选择筛选条件，然后点击查询，即可按照筛选条件查询出相关学生的学习计划数据。</w:t>
      </w:r>
    </w:p>
    <w:p w14:paraId="521B5016">
      <w:r>
        <w:drawing>
          <wp:inline distT="0" distB="0" distL="114300" distR="114300">
            <wp:extent cx="5262880" cy="1389380"/>
            <wp:effectExtent l="0" t="0" r="7620" b="7620"/>
            <wp:docPr id="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
                    <pic:cNvPicPr>
                      <a:picLocks noChangeAspect="1"/>
                    </pic:cNvPicPr>
                  </pic:nvPicPr>
                  <pic:blipFill>
                    <a:blip r:embed="rId34"/>
                    <a:stretch>
                      <a:fillRect/>
                    </a:stretch>
                  </pic:blipFill>
                  <pic:spPr>
                    <a:xfrm>
                      <a:off x="0" y="0"/>
                      <a:ext cx="5262880" cy="1389380"/>
                    </a:xfrm>
                    <a:prstGeom prst="rect">
                      <a:avLst/>
                    </a:prstGeom>
                    <a:noFill/>
                    <a:ln>
                      <a:noFill/>
                    </a:ln>
                  </pic:spPr>
                </pic:pic>
              </a:graphicData>
            </a:graphic>
          </wp:inline>
        </w:drawing>
      </w:r>
    </w:p>
    <w:p w14:paraId="0E95A5FC">
      <w:pPr>
        <w:pStyle w:val="3"/>
      </w:pPr>
      <w:bookmarkStart w:id="20" w:name="_Toc123300677"/>
      <w:r>
        <w:rPr>
          <w:rFonts w:hint="eastAsia"/>
        </w:rPr>
        <w:t>学习计划的导出</w:t>
      </w:r>
      <w:bookmarkEnd w:id="20"/>
    </w:p>
    <w:p w14:paraId="4AF76D16">
      <w:pPr>
        <w:numPr>
          <w:ilvl w:val="0"/>
          <w:numId w:val="2"/>
        </w:numPr>
      </w:pPr>
      <w:r>
        <w:rPr>
          <w:rFonts w:hint="eastAsia"/>
        </w:rPr>
        <w:t>点击导出的学习计划审核表按钮，即可将列表数据进行导出</w:t>
      </w:r>
    </w:p>
    <w:p w14:paraId="48D335F2">
      <w:pPr>
        <w:numPr>
          <w:ilvl w:val="0"/>
          <w:numId w:val="2"/>
        </w:numPr>
      </w:pPr>
      <w:r>
        <w:rPr>
          <w:rFonts w:hint="eastAsia"/>
        </w:rPr>
        <w:t>点击个人学习计划即可将学生的个人学习计划进行导出</w:t>
      </w:r>
    </w:p>
    <w:p w14:paraId="7B30EE24">
      <w:r>
        <w:drawing>
          <wp:inline distT="0" distB="0" distL="114300" distR="114300">
            <wp:extent cx="5273040" cy="1612900"/>
            <wp:effectExtent l="0" t="0" r="10160" b="0"/>
            <wp:docPr id="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2"/>
                    <pic:cNvPicPr>
                      <a:picLocks noChangeAspect="1"/>
                    </pic:cNvPicPr>
                  </pic:nvPicPr>
                  <pic:blipFill>
                    <a:blip r:embed="rId35"/>
                    <a:stretch>
                      <a:fillRect/>
                    </a:stretch>
                  </pic:blipFill>
                  <pic:spPr>
                    <a:xfrm>
                      <a:off x="0" y="0"/>
                      <a:ext cx="5273040" cy="1612900"/>
                    </a:xfrm>
                    <a:prstGeom prst="rect">
                      <a:avLst/>
                    </a:prstGeom>
                    <a:noFill/>
                    <a:ln>
                      <a:noFill/>
                    </a:ln>
                  </pic:spPr>
                </pic:pic>
              </a:graphicData>
            </a:graphic>
          </wp:inline>
        </w:drawing>
      </w:r>
    </w:p>
    <w:p w14:paraId="59BFFF07">
      <w:pPr>
        <w:pStyle w:val="3"/>
      </w:pPr>
      <w:bookmarkStart w:id="21" w:name="_Toc123300678"/>
      <w:r>
        <w:rPr>
          <w:rFonts w:hint="eastAsia"/>
        </w:rPr>
        <w:t>选课名单的查看</w:t>
      </w:r>
      <w:bookmarkEnd w:id="21"/>
    </w:p>
    <w:p w14:paraId="33EEA7A3">
      <w:pPr>
        <w:numPr>
          <w:ilvl w:val="0"/>
          <w:numId w:val="3"/>
        </w:numPr>
        <w:ind w:firstLine="420" w:firstLineChars="200"/>
      </w:pPr>
      <w:r>
        <w:rPr>
          <w:rFonts w:hint="eastAsia"/>
        </w:rPr>
        <w:t>点击单个数据的查看按钮，即可查看该学生的选课信息</w:t>
      </w:r>
    </w:p>
    <w:p w14:paraId="01A0FB2A">
      <w:r>
        <w:drawing>
          <wp:inline distT="0" distB="0" distL="114300" distR="114300">
            <wp:extent cx="5270500" cy="1478280"/>
            <wp:effectExtent l="0" t="0" r="0" b="7620"/>
            <wp:docPr id="3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4"/>
                    <pic:cNvPicPr>
                      <a:picLocks noChangeAspect="1"/>
                    </pic:cNvPicPr>
                  </pic:nvPicPr>
                  <pic:blipFill>
                    <a:blip r:embed="rId36"/>
                    <a:stretch>
                      <a:fillRect/>
                    </a:stretch>
                  </pic:blipFill>
                  <pic:spPr>
                    <a:xfrm>
                      <a:off x="0" y="0"/>
                      <a:ext cx="5270500" cy="1478280"/>
                    </a:xfrm>
                    <a:prstGeom prst="rect">
                      <a:avLst/>
                    </a:prstGeom>
                    <a:noFill/>
                    <a:ln>
                      <a:noFill/>
                    </a:ln>
                  </pic:spPr>
                </pic:pic>
              </a:graphicData>
            </a:graphic>
          </wp:inline>
        </w:drawing>
      </w:r>
    </w:p>
    <w:p w14:paraId="2F521997">
      <w:r>
        <w:drawing>
          <wp:inline distT="0" distB="0" distL="114300" distR="114300">
            <wp:extent cx="5269230" cy="2105025"/>
            <wp:effectExtent l="0" t="0" r="1270" b="3175"/>
            <wp:docPr id="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3"/>
                    <pic:cNvPicPr>
                      <a:picLocks noChangeAspect="1"/>
                    </pic:cNvPicPr>
                  </pic:nvPicPr>
                  <pic:blipFill>
                    <a:blip r:embed="rId37"/>
                    <a:stretch>
                      <a:fillRect/>
                    </a:stretch>
                  </pic:blipFill>
                  <pic:spPr>
                    <a:xfrm>
                      <a:off x="0" y="0"/>
                      <a:ext cx="5269230" cy="2105025"/>
                    </a:xfrm>
                    <a:prstGeom prst="rect">
                      <a:avLst/>
                    </a:prstGeom>
                    <a:noFill/>
                    <a:ln>
                      <a:noFill/>
                    </a:ln>
                  </pic:spPr>
                </pic:pic>
              </a:graphicData>
            </a:graphic>
          </wp:inline>
        </w:drawing>
      </w:r>
    </w:p>
    <w:p w14:paraId="780F4FB6">
      <w:pPr>
        <w:pStyle w:val="3"/>
      </w:pPr>
      <w:bookmarkStart w:id="22" w:name="_Toc123300679"/>
      <w:r>
        <w:rPr>
          <w:rFonts w:hint="eastAsia"/>
        </w:rPr>
        <w:t>学习计划详情的查看</w:t>
      </w:r>
      <w:bookmarkEnd w:id="22"/>
    </w:p>
    <w:p w14:paraId="0BFD08A9">
      <w:pPr>
        <w:numPr>
          <w:ilvl w:val="0"/>
          <w:numId w:val="4"/>
        </w:numPr>
        <w:ind w:firstLine="420" w:firstLineChars="200"/>
      </w:pPr>
      <w:r>
        <w:rPr>
          <w:rFonts w:hint="eastAsia"/>
        </w:rPr>
        <w:t>点击详情，即可查看该学生的学习计划的详情</w:t>
      </w:r>
    </w:p>
    <w:p w14:paraId="3B164794">
      <w:r>
        <w:drawing>
          <wp:inline distT="0" distB="0" distL="114300" distR="114300">
            <wp:extent cx="5266690" cy="1623060"/>
            <wp:effectExtent l="0" t="0" r="3810" b="2540"/>
            <wp:docPr id="1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4"/>
                    <pic:cNvPicPr>
                      <a:picLocks noChangeAspect="1"/>
                    </pic:cNvPicPr>
                  </pic:nvPicPr>
                  <pic:blipFill>
                    <a:blip r:embed="rId38"/>
                    <a:stretch>
                      <a:fillRect/>
                    </a:stretch>
                  </pic:blipFill>
                  <pic:spPr>
                    <a:xfrm>
                      <a:off x="0" y="0"/>
                      <a:ext cx="5266690" cy="1623060"/>
                    </a:xfrm>
                    <a:prstGeom prst="rect">
                      <a:avLst/>
                    </a:prstGeom>
                    <a:noFill/>
                    <a:ln>
                      <a:noFill/>
                    </a:ln>
                  </pic:spPr>
                </pic:pic>
              </a:graphicData>
            </a:graphic>
          </wp:inline>
        </w:drawing>
      </w:r>
    </w:p>
    <w:p w14:paraId="2543AA2C">
      <w:r>
        <w:drawing>
          <wp:inline distT="0" distB="0" distL="114300" distR="114300">
            <wp:extent cx="5268595" cy="2385060"/>
            <wp:effectExtent l="0" t="0" r="1905" b="254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39"/>
                    <a:stretch>
                      <a:fillRect/>
                    </a:stretch>
                  </pic:blipFill>
                  <pic:spPr>
                    <a:xfrm>
                      <a:off x="0" y="0"/>
                      <a:ext cx="5268595" cy="2385060"/>
                    </a:xfrm>
                    <a:prstGeom prst="rect">
                      <a:avLst/>
                    </a:prstGeom>
                    <a:noFill/>
                    <a:ln>
                      <a:noFill/>
                    </a:ln>
                  </pic:spPr>
                </pic:pic>
              </a:graphicData>
            </a:graphic>
          </wp:inline>
        </w:drawing>
      </w:r>
    </w:p>
    <w:p w14:paraId="4B5E56CC">
      <w:pPr>
        <w:pStyle w:val="3"/>
      </w:pPr>
      <w:bookmarkStart w:id="23" w:name="_Toc123300680"/>
      <w:r>
        <w:rPr>
          <w:rFonts w:hint="eastAsia"/>
        </w:rPr>
        <w:t>学习计划的审核</w:t>
      </w:r>
      <w:bookmarkEnd w:id="23"/>
    </w:p>
    <w:p w14:paraId="7009803E">
      <w:pPr>
        <w:numPr>
          <w:ilvl w:val="0"/>
          <w:numId w:val="5"/>
        </w:numPr>
        <w:ind w:firstLine="420" w:firstLineChars="200"/>
      </w:pPr>
      <w:r>
        <w:rPr>
          <w:rFonts w:hint="eastAsia"/>
        </w:rPr>
        <w:t>在学院审核的情况下，可以有两种方式实现，一是点击单个数据的审批按钮实现，二是勾选数据选择批量驳回</w:t>
      </w:r>
    </w:p>
    <w:p w14:paraId="69978A08">
      <w:pPr>
        <w:ind w:left="420" w:leftChars="200"/>
      </w:pPr>
      <w:r>
        <w:rPr>
          <w:rFonts w:hint="eastAsia"/>
        </w:rPr>
        <w:t>单个审批：</w:t>
      </w:r>
    </w:p>
    <w:p w14:paraId="192C4C1F">
      <w:r>
        <w:drawing>
          <wp:inline distT="0" distB="0" distL="114300" distR="114300">
            <wp:extent cx="5272405" cy="1640205"/>
            <wp:effectExtent l="0" t="0" r="10795" b="10795"/>
            <wp:docPr id="1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5"/>
                    <pic:cNvPicPr>
                      <a:picLocks noChangeAspect="1"/>
                    </pic:cNvPicPr>
                  </pic:nvPicPr>
                  <pic:blipFill>
                    <a:blip r:embed="rId40"/>
                    <a:stretch>
                      <a:fillRect/>
                    </a:stretch>
                  </pic:blipFill>
                  <pic:spPr>
                    <a:xfrm>
                      <a:off x="0" y="0"/>
                      <a:ext cx="5272405" cy="1640205"/>
                    </a:xfrm>
                    <a:prstGeom prst="rect">
                      <a:avLst/>
                    </a:prstGeom>
                    <a:noFill/>
                    <a:ln>
                      <a:noFill/>
                    </a:ln>
                  </pic:spPr>
                </pic:pic>
              </a:graphicData>
            </a:graphic>
          </wp:inline>
        </w:drawing>
      </w:r>
    </w:p>
    <w:p w14:paraId="75A48399">
      <w:r>
        <w:drawing>
          <wp:inline distT="0" distB="0" distL="114300" distR="114300">
            <wp:extent cx="5272405" cy="2322830"/>
            <wp:effectExtent l="0" t="0" r="10795" b="1270"/>
            <wp:docPr id="1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6"/>
                    <pic:cNvPicPr>
                      <a:picLocks noChangeAspect="1"/>
                    </pic:cNvPicPr>
                  </pic:nvPicPr>
                  <pic:blipFill>
                    <a:blip r:embed="rId41"/>
                    <a:stretch>
                      <a:fillRect/>
                    </a:stretch>
                  </pic:blipFill>
                  <pic:spPr>
                    <a:xfrm>
                      <a:off x="0" y="0"/>
                      <a:ext cx="5272405" cy="2322830"/>
                    </a:xfrm>
                    <a:prstGeom prst="rect">
                      <a:avLst/>
                    </a:prstGeom>
                    <a:noFill/>
                    <a:ln>
                      <a:noFill/>
                    </a:ln>
                  </pic:spPr>
                </pic:pic>
              </a:graphicData>
            </a:graphic>
          </wp:inline>
        </w:drawing>
      </w:r>
    </w:p>
    <w:p w14:paraId="05F06D14">
      <w:pPr>
        <w:pStyle w:val="2"/>
      </w:pPr>
      <w:bookmarkStart w:id="24" w:name="_Toc17594"/>
      <w:bookmarkStart w:id="25" w:name="_Toc27287"/>
      <w:bookmarkStart w:id="26" w:name="_Toc123300681"/>
      <w:r>
        <w:rPr>
          <w:rFonts w:hint="eastAsia"/>
        </w:rPr>
        <w:t>课程修读情况</w:t>
      </w:r>
      <w:bookmarkEnd w:id="24"/>
      <w:bookmarkEnd w:id="25"/>
      <w:bookmarkEnd w:id="26"/>
    </w:p>
    <w:p w14:paraId="33C76682">
      <w:pPr>
        <w:pStyle w:val="3"/>
      </w:pPr>
      <w:bookmarkStart w:id="27" w:name="_Toc21269"/>
      <w:bookmarkStart w:id="28" w:name="_Toc123300682"/>
      <w:bookmarkStart w:id="29" w:name="_Toc22270"/>
      <w:r>
        <w:rPr>
          <w:rFonts w:hint="eastAsia"/>
        </w:rPr>
        <w:t>课程修读情况查看</w:t>
      </w:r>
      <w:bookmarkEnd w:id="27"/>
      <w:bookmarkEnd w:id="28"/>
      <w:bookmarkEnd w:id="29"/>
    </w:p>
    <w:p w14:paraId="52101916">
      <w:pPr>
        <w:ind w:firstLine="420"/>
      </w:pPr>
      <w:r>
        <w:rPr>
          <w:rFonts w:hint="eastAsia"/>
        </w:rPr>
        <w:t>第一步：在培养方案-课程修读情况页面，查询出学生后,点击“详情”按钮，进入学生的，课程修读情况详情页，查看学生的课程修读信息。</w:t>
      </w:r>
    </w:p>
    <w:p w14:paraId="65540B36">
      <w:pPr>
        <w:pStyle w:val="28"/>
        <w:ind w:firstLine="0" w:firstLineChars="0"/>
      </w:pPr>
      <w:r>
        <w:drawing>
          <wp:inline distT="0" distB="0" distL="114300" distR="114300">
            <wp:extent cx="5267960" cy="1210310"/>
            <wp:effectExtent l="0" t="0" r="5080" b="8890"/>
            <wp:docPr id="8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1"/>
                    <pic:cNvPicPr>
                      <a:picLocks noChangeAspect="1"/>
                    </pic:cNvPicPr>
                  </pic:nvPicPr>
                  <pic:blipFill>
                    <a:blip r:embed="rId42"/>
                    <a:stretch>
                      <a:fillRect/>
                    </a:stretch>
                  </pic:blipFill>
                  <pic:spPr>
                    <a:xfrm>
                      <a:off x="0" y="0"/>
                      <a:ext cx="5267960" cy="1210310"/>
                    </a:xfrm>
                    <a:prstGeom prst="rect">
                      <a:avLst/>
                    </a:prstGeom>
                    <a:noFill/>
                    <a:ln>
                      <a:noFill/>
                    </a:ln>
                  </pic:spPr>
                </pic:pic>
              </a:graphicData>
            </a:graphic>
          </wp:inline>
        </w:drawing>
      </w:r>
    </w:p>
    <w:p w14:paraId="11B82C4B">
      <w:pPr>
        <w:pStyle w:val="28"/>
        <w:ind w:firstLine="0" w:firstLineChars="0"/>
      </w:pPr>
      <w:r>
        <w:drawing>
          <wp:inline distT="0" distB="0" distL="114300" distR="114300">
            <wp:extent cx="5267960" cy="4076065"/>
            <wp:effectExtent l="0" t="0" r="5080" b="8255"/>
            <wp:docPr id="8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2"/>
                    <pic:cNvPicPr>
                      <a:picLocks noChangeAspect="1"/>
                    </pic:cNvPicPr>
                  </pic:nvPicPr>
                  <pic:blipFill>
                    <a:blip r:embed="rId43"/>
                    <a:stretch>
                      <a:fillRect/>
                    </a:stretch>
                  </pic:blipFill>
                  <pic:spPr>
                    <a:xfrm>
                      <a:off x="0" y="0"/>
                      <a:ext cx="5267960" cy="4076065"/>
                    </a:xfrm>
                    <a:prstGeom prst="rect">
                      <a:avLst/>
                    </a:prstGeom>
                    <a:noFill/>
                    <a:ln>
                      <a:noFill/>
                    </a:ln>
                  </pic:spPr>
                </pic:pic>
              </a:graphicData>
            </a:graphic>
          </wp:inline>
        </w:drawing>
      </w:r>
    </w:p>
    <w:p w14:paraId="41744F51">
      <w:pPr>
        <w:pStyle w:val="28"/>
        <w:ind w:firstLine="0" w:firstLineChars="0"/>
      </w:pPr>
    </w:p>
    <w:p w14:paraId="4937ADA7">
      <w:pPr>
        <w:pStyle w:val="28"/>
        <w:ind w:firstLine="0" w:firstLineChars="0"/>
      </w:pPr>
      <w:r>
        <w:rPr>
          <w:rFonts w:hint="eastAsia"/>
        </w:rPr>
        <w:t>注意：</w:t>
      </w:r>
    </w:p>
    <w:p w14:paraId="0F984030">
      <w:r>
        <w:rPr>
          <w:rFonts w:hint="eastAsia"/>
        </w:rPr>
        <w:t>·</w:t>
      </w:r>
      <w:r>
        <w:rPr>
          <w:rFonts w:hint="eastAsia"/>
        </w:rPr>
        <w:tab/>
      </w:r>
      <w:r>
        <w:rPr>
          <w:rFonts w:hint="eastAsia"/>
        </w:rPr>
        <w:t>数据来源：全校学生个人学习计划判断修读情况</w:t>
      </w:r>
    </w:p>
    <w:p w14:paraId="7AA546A3">
      <w:pPr>
        <w:pStyle w:val="2"/>
      </w:pPr>
      <w:bookmarkStart w:id="30" w:name="_Toc123300683"/>
      <w:r>
        <w:rPr>
          <w:rFonts w:hint="eastAsia"/>
        </w:rPr>
        <w:t>制定计划</w:t>
      </w:r>
      <w:bookmarkEnd w:id="30"/>
    </w:p>
    <w:p w14:paraId="4B989714">
      <w:pPr>
        <w:pStyle w:val="3"/>
      </w:pPr>
      <w:bookmarkStart w:id="31" w:name="_Toc123300684"/>
      <w:r>
        <w:rPr>
          <w:rFonts w:hint="eastAsia"/>
        </w:rPr>
        <w:t>制定计划-制定计划</w:t>
      </w:r>
      <w:bookmarkEnd w:id="31"/>
    </w:p>
    <w:p w14:paraId="092EDBB2">
      <w:pPr>
        <w:ind w:firstLine="420" w:firstLineChars="200"/>
      </w:pPr>
      <w:r>
        <w:rPr>
          <w:rFonts w:hint="eastAsia"/>
        </w:rPr>
        <w:t>第一步：进入到制定计划页面，根据查询条件查出对应的课程数据；</w:t>
      </w:r>
    </w:p>
    <w:p w14:paraId="5CDD693D">
      <w:r>
        <w:drawing>
          <wp:inline distT="0" distB="0" distL="0" distR="0">
            <wp:extent cx="5274310" cy="1556385"/>
            <wp:effectExtent l="0" t="0" r="2540" b="5715"/>
            <wp:docPr id="86"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86"/>
                    <pic:cNvPicPr>
                      <a:picLocks noChangeAspect="1"/>
                    </pic:cNvPicPr>
                  </pic:nvPicPr>
                  <pic:blipFill>
                    <a:blip r:embed="rId44"/>
                    <a:stretch>
                      <a:fillRect/>
                    </a:stretch>
                  </pic:blipFill>
                  <pic:spPr>
                    <a:xfrm>
                      <a:off x="0" y="0"/>
                      <a:ext cx="5274310" cy="1556385"/>
                    </a:xfrm>
                    <a:prstGeom prst="rect">
                      <a:avLst/>
                    </a:prstGeom>
                  </pic:spPr>
                </pic:pic>
              </a:graphicData>
            </a:graphic>
          </wp:inline>
        </w:drawing>
      </w:r>
    </w:p>
    <w:p w14:paraId="51C52B3E">
      <w:pPr>
        <w:ind w:firstLine="420" w:firstLineChars="200"/>
      </w:pPr>
      <w:r>
        <w:t>第二步</w:t>
      </w:r>
      <w:r>
        <w:rPr>
          <w:rFonts w:hint="eastAsia"/>
        </w:rPr>
        <w:t>：点击“制定计划”按钮，可以将列表中查询的全部数据进行制定计划操作，对应课程的“</w:t>
      </w:r>
      <w:r>
        <w:rPr>
          <w:rStyle w:val="36"/>
        </w:rPr>
        <w:t>计划情况</w:t>
      </w:r>
      <w:r>
        <w:rPr>
          <w:rFonts w:hint="eastAsia"/>
        </w:rPr>
        <w:t>”变为“是”</w:t>
      </w:r>
    </w:p>
    <w:p w14:paraId="6EA070E5">
      <w:pPr>
        <w:ind w:firstLine="420" w:firstLineChars="200"/>
      </w:pPr>
      <w:r>
        <w:t>备注</w:t>
      </w:r>
      <w:r>
        <w:rPr>
          <w:rFonts w:hint="eastAsia"/>
        </w:rPr>
        <w:t>：也可以通过勾选某些课程数据，在点击“制定计划”按钮，可以将勾选的数据制定计划；</w:t>
      </w:r>
    </w:p>
    <w:p w14:paraId="0E9EC7A4">
      <w:r>
        <w:drawing>
          <wp:inline distT="0" distB="0" distL="0" distR="0">
            <wp:extent cx="5274310" cy="1666240"/>
            <wp:effectExtent l="0" t="0" r="2540" b="0"/>
            <wp:docPr id="87"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 87"/>
                    <pic:cNvPicPr>
                      <a:picLocks noChangeAspect="1"/>
                    </pic:cNvPicPr>
                  </pic:nvPicPr>
                  <pic:blipFill>
                    <a:blip r:embed="rId45"/>
                    <a:stretch>
                      <a:fillRect/>
                    </a:stretch>
                  </pic:blipFill>
                  <pic:spPr>
                    <a:xfrm>
                      <a:off x="0" y="0"/>
                      <a:ext cx="5274310" cy="1666240"/>
                    </a:xfrm>
                    <a:prstGeom prst="rect">
                      <a:avLst/>
                    </a:prstGeom>
                  </pic:spPr>
                </pic:pic>
              </a:graphicData>
            </a:graphic>
          </wp:inline>
        </w:drawing>
      </w:r>
    </w:p>
    <w:p w14:paraId="4FAE5589"/>
    <w:p w14:paraId="209BE350">
      <w:pPr>
        <w:pStyle w:val="3"/>
      </w:pPr>
      <w:bookmarkStart w:id="32" w:name="_Toc123300685"/>
      <w:r>
        <w:rPr>
          <w:rFonts w:hint="eastAsia"/>
        </w:rPr>
        <w:t>制定计划-取消计划</w:t>
      </w:r>
      <w:bookmarkEnd w:id="32"/>
    </w:p>
    <w:p w14:paraId="1D16E110">
      <w:pPr>
        <w:ind w:firstLine="420" w:firstLineChars="200"/>
      </w:pPr>
      <w:r>
        <w:rPr>
          <w:rFonts w:hint="eastAsia"/>
        </w:rPr>
        <w:t>第一步：进入到制定计划页面，根据查询条件查出对应的课程数据；</w:t>
      </w:r>
    </w:p>
    <w:p w14:paraId="7023A6E6">
      <w:r>
        <w:drawing>
          <wp:inline distT="0" distB="0" distL="0" distR="0">
            <wp:extent cx="5274310" cy="1556385"/>
            <wp:effectExtent l="0" t="0" r="2540" b="5715"/>
            <wp:docPr id="89"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 89"/>
                    <pic:cNvPicPr>
                      <a:picLocks noChangeAspect="1"/>
                    </pic:cNvPicPr>
                  </pic:nvPicPr>
                  <pic:blipFill>
                    <a:blip r:embed="rId44"/>
                    <a:stretch>
                      <a:fillRect/>
                    </a:stretch>
                  </pic:blipFill>
                  <pic:spPr>
                    <a:xfrm>
                      <a:off x="0" y="0"/>
                      <a:ext cx="5274310" cy="1556385"/>
                    </a:xfrm>
                    <a:prstGeom prst="rect">
                      <a:avLst/>
                    </a:prstGeom>
                  </pic:spPr>
                </pic:pic>
              </a:graphicData>
            </a:graphic>
          </wp:inline>
        </w:drawing>
      </w:r>
    </w:p>
    <w:p w14:paraId="3F975134">
      <w:pPr>
        <w:ind w:firstLine="420" w:firstLineChars="200"/>
      </w:pPr>
      <w:r>
        <w:t>第二步</w:t>
      </w:r>
      <w:r>
        <w:rPr>
          <w:rFonts w:hint="eastAsia"/>
        </w:rPr>
        <w:t>：点击“取消计划”按钮，可以将列表中查询的全部数据进行取消计划操作，对应课程的“</w:t>
      </w:r>
      <w:r>
        <w:rPr>
          <w:rStyle w:val="36"/>
        </w:rPr>
        <w:t>计划情况</w:t>
      </w:r>
      <w:r>
        <w:rPr>
          <w:rFonts w:hint="eastAsia"/>
        </w:rPr>
        <w:t>”变为“否”</w:t>
      </w:r>
    </w:p>
    <w:p w14:paraId="06650A58">
      <w:pPr>
        <w:ind w:firstLine="420" w:firstLineChars="200"/>
      </w:pPr>
      <w:r>
        <w:t>备注</w:t>
      </w:r>
      <w:r>
        <w:rPr>
          <w:rFonts w:hint="eastAsia"/>
        </w:rPr>
        <w:t>：也可以通过勾选某些课程数据，在点击“取消计划”按钮，可以将勾选的数据取消计划。</w:t>
      </w:r>
    </w:p>
    <w:p w14:paraId="2C3B49AB">
      <w:r>
        <w:drawing>
          <wp:inline distT="0" distB="0" distL="0" distR="0">
            <wp:extent cx="5274310" cy="1522095"/>
            <wp:effectExtent l="0" t="0" r="2540" b="1905"/>
            <wp:docPr id="88"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88"/>
                    <pic:cNvPicPr>
                      <a:picLocks noChangeAspect="1"/>
                    </pic:cNvPicPr>
                  </pic:nvPicPr>
                  <pic:blipFill>
                    <a:blip r:embed="rId46"/>
                    <a:stretch>
                      <a:fillRect/>
                    </a:stretch>
                  </pic:blipFill>
                  <pic:spPr>
                    <a:xfrm>
                      <a:off x="0" y="0"/>
                      <a:ext cx="5274310" cy="1522095"/>
                    </a:xfrm>
                    <a:prstGeom prst="rect">
                      <a:avLst/>
                    </a:prstGeom>
                  </pic:spPr>
                </pic:pic>
              </a:graphicData>
            </a:graphic>
          </wp:inline>
        </w:drawing>
      </w:r>
    </w:p>
    <w:p w14:paraId="1450BF90">
      <w:pPr>
        <w:pStyle w:val="3"/>
      </w:pPr>
      <w:bookmarkStart w:id="33" w:name="_Toc123300686"/>
      <w:r>
        <w:rPr>
          <w:rFonts w:hint="eastAsia"/>
        </w:rPr>
        <w:t>制定计划-导入其他课程</w:t>
      </w:r>
      <w:bookmarkEnd w:id="33"/>
    </w:p>
    <w:p w14:paraId="6A06D38D">
      <w:pPr>
        <w:ind w:firstLine="420" w:firstLineChars="200"/>
      </w:pPr>
      <w:r>
        <w:rPr>
          <w:rFonts w:hint="eastAsia"/>
        </w:rPr>
        <w:t>第一步：进入到制定计划页面，点击“导入其他课程”按钮，会进入“导入其他课程”的课程搜索弹窗中；</w:t>
      </w:r>
    </w:p>
    <w:p w14:paraId="0363EAB2">
      <w:r>
        <w:drawing>
          <wp:inline distT="0" distB="0" distL="0" distR="0">
            <wp:extent cx="5274310" cy="1528445"/>
            <wp:effectExtent l="0" t="0" r="2540" b="0"/>
            <wp:docPr id="90"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90"/>
                    <pic:cNvPicPr>
                      <a:picLocks noChangeAspect="1"/>
                    </pic:cNvPicPr>
                  </pic:nvPicPr>
                  <pic:blipFill>
                    <a:blip r:embed="rId47"/>
                    <a:stretch>
                      <a:fillRect/>
                    </a:stretch>
                  </pic:blipFill>
                  <pic:spPr>
                    <a:xfrm>
                      <a:off x="0" y="0"/>
                      <a:ext cx="5274310" cy="1528445"/>
                    </a:xfrm>
                    <a:prstGeom prst="rect">
                      <a:avLst/>
                    </a:prstGeom>
                  </pic:spPr>
                </pic:pic>
              </a:graphicData>
            </a:graphic>
          </wp:inline>
        </w:drawing>
      </w:r>
    </w:p>
    <w:p w14:paraId="10AEE80D">
      <w:r>
        <w:drawing>
          <wp:inline distT="0" distB="0" distL="0" distR="0">
            <wp:extent cx="5274310" cy="2548890"/>
            <wp:effectExtent l="0" t="0" r="2540" b="3810"/>
            <wp:docPr id="91"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图片 91"/>
                    <pic:cNvPicPr>
                      <a:picLocks noChangeAspect="1"/>
                    </pic:cNvPicPr>
                  </pic:nvPicPr>
                  <pic:blipFill>
                    <a:blip r:embed="rId48"/>
                    <a:stretch>
                      <a:fillRect/>
                    </a:stretch>
                  </pic:blipFill>
                  <pic:spPr>
                    <a:xfrm>
                      <a:off x="0" y="0"/>
                      <a:ext cx="5274310" cy="2548890"/>
                    </a:xfrm>
                    <a:prstGeom prst="rect">
                      <a:avLst/>
                    </a:prstGeom>
                  </pic:spPr>
                </pic:pic>
              </a:graphicData>
            </a:graphic>
          </wp:inline>
        </w:drawing>
      </w:r>
    </w:p>
    <w:p w14:paraId="4C70F950">
      <w:pPr>
        <w:ind w:firstLine="420" w:firstLineChars="200"/>
      </w:pPr>
      <w:r>
        <w:rPr>
          <w:rFonts w:hint="eastAsia"/>
        </w:rPr>
        <w:t>第二步：在 “导入其他课程”的课程搜索弹窗中，通过查询条件，查询出对应的课程数据后，勾选该数据，点击“导入开课”按钮，则对应课程会出现在制定计划列表中。</w:t>
      </w:r>
    </w:p>
    <w:p w14:paraId="06F38E20">
      <w:r>
        <w:drawing>
          <wp:inline distT="0" distB="0" distL="0" distR="0">
            <wp:extent cx="5274310" cy="2576195"/>
            <wp:effectExtent l="0" t="0" r="2540" b="0"/>
            <wp:docPr id="92"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图片 92"/>
                    <pic:cNvPicPr>
                      <a:picLocks noChangeAspect="1"/>
                    </pic:cNvPicPr>
                  </pic:nvPicPr>
                  <pic:blipFill>
                    <a:blip r:embed="rId49"/>
                    <a:stretch>
                      <a:fillRect/>
                    </a:stretch>
                  </pic:blipFill>
                  <pic:spPr>
                    <a:xfrm>
                      <a:off x="0" y="0"/>
                      <a:ext cx="5274310" cy="2576195"/>
                    </a:xfrm>
                    <a:prstGeom prst="rect">
                      <a:avLst/>
                    </a:prstGeom>
                  </pic:spPr>
                </pic:pic>
              </a:graphicData>
            </a:graphic>
          </wp:inline>
        </w:drawing>
      </w:r>
    </w:p>
    <w:p w14:paraId="0A6C5B03"/>
    <w:p w14:paraId="4CF51C2B">
      <w:pPr>
        <w:pStyle w:val="3"/>
      </w:pPr>
      <w:bookmarkStart w:id="34" w:name="_Toc123300687"/>
      <w:r>
        <w:rPr>
          <w:rFonts w:hint="eastAsia"/>
        </w:rPr>
        <w:t>制定计划-自动分班</w:t>
      </w:r>
      <w:bookmarkEnd w:id="34"/>
    </w:p>
    <w:p w14:paraId="7B4257C8">
      <w:pPr>
        <w:ind w:firstLine="420" w:firstLineChars="200"/>
      </w:pPr>
      <w:r>
        <w:rPr>
          <w:rFonts w:hint="eastAsia"/>
        </w:rPr>
        <w:t>第一步：进入到制定计划页面，点击“自动分班”，此时会分为三种：按班级容量自动分班、按班级数量自动分班，按专业自动分班；</w:t>
      </w:r>
    </w:p>
    <w:p w14:paraId="21BE4876">
      <w:r>
        <w:drawing>
          <wp:inline distT="0" distB="0" distL="0" distR="0">
            <wp:extent cx="5274310" cy="1593215"/>
            <wp:effectExtent l="0" t="0" r="2540" b="6985"/>
            <wp:docPr id="93"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93"/>
                    <pic:cNvPicPr>
                      <a:picLocks noChangeAspect="1"/>
                    </pic:cNvPicPr>
                  </pic:nvPicPr>
                  <pic:blipFill>
                    <a:blip r:embed="rId50"/>
                    <a:stretch>
                      <a:fillRect/>
                    </a:stretch>
                  </pic:blipFill>
                  <pic:spPr>
                    <a:xfrm>
                      <a:off x="0" y="0"/>
                      <a:ext cx="5274310" cy="1593215"/>
                    </a:xfrm>
                    <a:prstGeom prst="rect">
                      <a:avLst/>
                    </a:prstGeom>
                  </pic:spPr>
                </pic:pic>
              </a:graphicData>
            </a:graphic>
          </wp:inline>
        </w:drawing>
      </w:r>
    </w:p>
    <w:p w14:paraId="31172B1C">
      <w:pPr>
        <w:ind w:left="480" w:firstLine="420" w:firstLineChars="200"/>
      </w:pPr>
      <w:r>
        <w:rPr>
          <w:rFonts w:hint="eastAsia"/>
        </w:rPr>
        <w:t>第二步：如果选择“按班级容量自动分班”，则系统给出班级容量填写弹窗，填写好容量后，点击“确定”按钮，则会根据（分班班级数 =</w:t>
      </w:r>
      <w:r>
        <w:t xml:space="preserve"> </w:t>
      </w:r>
      <w:r>
        <w:rPr>
          <w:rFonts w:hint="eastAsia"/>
        </w:rPr>
        <w:t>计划内人数/班级容量）的规则进行分班操作（目前最多可自动分班1</w:t>
      </w:r>
      <w:r>
        <w:t>0个班级</w:t>
      </w:r>
      <w:r>
        <w:rPr>
          <w:rFonts w:hint="eastAsia"/>
        </w:rPr>
        <w:t>）；</w:t>
      </w:r>
    </w:p>
    <w:p w14:paraId="2544C63B">
      <w:r>
        <w:drawing>
          <wp:inline distT="0" distB="0" distL="0" distR="0">
            <wp:extent cx="5274310" cy="1965960"/>
            <wp:effectExtent l="0" t="0" r="2540" b="0"/>
            <wp:docPr id="115" name="图片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图片 115"/>
                    <pic:cNvPicPr>
                      <a:picLocks noChangeAspect="1"/>
                    </pic:cNvPicPr>
                  </pic:nvPicPr>
                  <pic:blipFill>
                    <a:blip r:embed="rId51"/>
                    <a:stretch>
                      <a:fillRect/>
                    </a:stretch>
                  </pic:blipFill>
                  <pic:spPr>
                    <a:xfrm>
                      <a:off x="0" y="0"/>
                      <a:ext cx="5274310" cy="1965960"/>
                    </a:xfrm>
                    <a:prstGeom prst="rect">
                      <a:avLst/>
                    </a:prstGeom>
                  </pic:spPr>
                </pic:pic>
              </a:graphicData>
            </a:graphic>
          </wp:inline>
        </w:drawing>
      </w:r>
    </w:p>
    <w:p w14:paraId="09BBD89C">
      <w:pPr>
        <w:ind w:left="480" w:firstLine="420" w:firstLineChars="200"/>
      </w:pPr>
      <w:r>
        <w:t>如果选择</w:t>
      </w:r>
      <w:r>
        <w:rPr>
          <w:rFonts w:hint="eastAsia"/>
        </w:rPr>
        <w:t>“按班级数量自动分班”，则系统给出班级容量、班级数量填写弹窗，填写好容量后，点击“确定”按钮，则会根据按照填写的班级数量进行分班操作（目前最多可自动分班1</w:t>
      </w:r>
      <w:r>
        <w:t>0个班级</w:t>
      </w:r>
      <w:r>
        <w:rPr>
          <w:rFonts w:hint="eastAsia"/>
        </w:rPr>
        <w:t>）；</w:t>
      </w:r>
    </w:p>
    <w:p w14:paraId="558CC772">
      <w:r>
        <w:drawing>
          <wp:inline distT="0" distB="0" distL="0" distR="0">
            <wp:extent cx="5274310" cy="2473325"/>
            <wp:effectExtent l="0" t="0" r="2540" b="3175"/>
            <wp:docPr id="116" name="图片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图片 116"/>
                    <pic:cNvPicPr>
                      <a:picLocks noChangeAspect="1"/>
                    </pic:cNvPicPr>
                  </pic:nvPicPr>
                  <pic:blipFill>
                    <a:blip r:embed="rId52"/>
                    <a:stretch>
                      <a:fillRect/>
                    </a:stretch>
                  </pic:blipFill>
                  <pic:spPr>
                    <a:xfrm>
                      <a:off x="0" y="0"/>
                      <a:ext cx="5274310" cy="2473325"/>
                    </a:xfrm>
                    <a:prstGeom prst="rect">
                      <a:avLst/>
                    </a:prstGeom>
                  </pic:spPr>
                </pic:pic>
              </a:graphicData>
            </a:graphic>
          </wp:inline>
        </w:drawing>
      </w:r>
    </w:p>
    <w:p w14:paraId="1540455C">
      <w:pPr>
        <w:ind w:left="480" w:firstLine="420" w:firstLineChars="200"/>
      </w:pPr>
      <w:r>
        <w:t>如果选择</w:t>
      </w:r>
      <w:r>
        <w:rPr>
          <w:rFonts w:hint="eastAsia"/>
        </w:rPr>
        <w:t>“按专业自动分班”，则系统会按照所选课程所属的各专业分出1个班（一个专业分一个班）（目前最多可自动分班1</w:t>
      </w:r>
      <w:r>
        <w:t>0个班级</w:t>
      </w:r>
      <w:r>
        <w:rPr>
          <w:rFonts w:hint="eastAsia"/>
        </w:rPr>
        <w:t>）</w:t>
      </w:r>
    </w:p>
    <w:p w14:paraId="24580D29"/>
    <w:p w14:paraId="5F7F0476">
      <w:pPr>
        <w:pStyle w:val="3"/>
      </w:pPr>
      <w:bookmarkStart w:id="35" w:name="_Toc123300688"/>
      <w:r>
        <w:rPr>
          <w:rFonts w:hint="eastAsia"/>
        </w:rPr>
        <w:t>制定计划-计划内名单查看</w:t>
      </w:r>
      <w:bookmarkEnd w:id="35"/>
    </w:p>
    <w:p w14:paraId="200462B5">
      <w:pPr>
        <w:ind w:firstLine="420" w:firstLineChars="200"/>
      </w:pPr>
      <w:r>
        <w:rPr>
          <w:rFonts w:hint="eastAsia"/>
        </w:rPr>
        <w:t>进入到制定计划页面，点击“计划内名单”的“查看”按钮，系统会给出“计划内名单”弹窗，可以查看该课程的计划内学生信息；</w:t>
      </w:r>
    </w:p>
    <w:p w14:paraId="0D49B8FF">
      <w:r>
        <w:drawing>
          <wp:inline distT="0" distB="0" distL="0" distR="0">
            <wp:extent cx="5274310" cy="1529080"/>
            <wp:effectExtent l="0" t="0" r="2540" b="0"/>
            <wp:docPr id="94"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94"/>
                    <pic:cNvPicPr>
                      <a:picLocks noChangeAspect="1"/>
                    </pic:cNvPicPr>
                  </pic:nvPicPr>
                  <pic:blipFill>
                    <a:blip r:embed="rId53"/>
                    <a:stretch>
                      <a:fillRect/>
                    </a:stretch>
                  </pic:blipFill>
                  <pic:spPr>
                    <a:xfrm>
                      <a:off x="0" y="0"/>
                      <a:ext cx="5274310" cy="1529080"/>
                    </a:xfrm>
                    <a:prstGeom prst="rect">
                      <a:avLst/>
                    </a:prstGeom>
                  </pic:spPr>
                </pic:pic>
              </a:graphicData>
            </a:graphic>
          </wp:inline>
        </w:drawing>
      </w:r>
    </w:p>
    <w:p w14:paraId="4A41072A">
      <w:r>
        <w:drawing>
          <wp:inline distT="0" distB="0" distL="0" distR="0">
            <wp:extent cx="5274310" cy="2302510"/>
            <wp:effectExtent l="0" t="0" r="2540" b="2540"/>
            <wp:docPr id="95"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95"/>
                    <pic:cNvPicPr>
                      <a:picLocks noChangeAspect="1"/>
                    </pic:cNvPicPr>
                  </pic:nvPicPr>
                  <pic:blipFill>
                    <a:blip r:embed="rId54"/>
                    <a:stretch>
                      <a:fillRect/>
                    </a:stretch>
                  </pic:blipFill>
                  <pic:spPr>
                    <a:xfrm>
                      <a:off x="0" y="0"/>
                      <a:ext cx="5274310" cy="2302510"/>
                    </a:xfrm>
                    <a:prstGeom prst="rect">
                      <a:avLst/>
                    </a:prstGeom>
                  </pic:spPr>
                </pic:pic>
              </a:graphicData>
            </a:graphic>
          </wp:inline>
        </w:drawing>
      </w:r>
    </w:p>
    <w:p w14:paraId="79739BBC"/>
    <w:p w14:paraId="6D8DCFFF"/>
    <w:p w14:paraId="269EE88D"/>
    <w:p w14:paraId="3B32C92A">
      <w:pPr>
        <w:pStyle w:val="2"/>
      </w:pPr>
      <w:bookmarkStart w:id="36" w:name="_Toc123300689"/>
      <w:r>
        <w:t>排课</w:t>
      </w:r>
      <w:bookmarkEnd w:id="36"/>
    </w:p>
    <w:p w14:paraId="082FC923">
      <w:pPr>
        <w:pStyle w:val="3"/>
      </w:pPr>
      <w:bookmarkStart w:id="37" w:name="_Toc123300690"/>
      <w:r>
        <w:rPr>
          <w:rFonts w:hint="eastAsia"/>
        </w:rPr>
        <w:t>专业排课</w:t>
      </w:r>
      <w:bookmarkEnd w:id="37"/>
    </w:p>
    <w:p w14:paraId="1077597E">
      <w:pPr>
        <w:ind w:firstLine="420" w:firstLineChars="200"/>
        <w:rPr>
          <w:b/>
          <w:bCs/>
        </w:rPr>
      </w:pPr>
      <w:r>
        <w:rPr>
          <w:rFonts w:hint="eastAsia"/>
        </w:rPr>
        <w:t>路径：</w:t>
      </w:r>
      <w:r>
        <w:rPr>
          <w:rFonts w:hint="eastAsia"/>
          <w:b/>
          <w:bCs/>
        </w:rPr>
        <w:t>培养=》排课管理=》排课=》专业排课</w:t>
      </w:r>
    </w:p>
    <w:p w14:paraId="2F7B93BA">
      <w:pPr>
        <w:ind w:firstLine="420" w:firstLineChars="200"/>
      </w:pPr>
      <w:r>
        <w:t>页面展示所有状态为</w:t>
      </w:r>
      <w:r>
        <w:rPr>
          <w:rFonts w:hint="eastAsia"/>
        </w:rPr>
        <w:t>“生效”的本学院培养方案，根据筛选条件找到需要排课的专业信息，点击“操作”列的排课按钮。</w:t>
      </w:r>
    </w:p>
    <w:p w14:paraId="59DC3652">
      <w:r>
        <w:drawing>
          <wp:inline distT="0" distB="0" distL="0" distR="0">
            <wp:extent cx="5274310" cy="1979930"/>
            <wp:effectExtent l="0" t="0" r="2540" b="127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59"/>
                    <pic:cNvPicPr>
                      <a:picLocks noChangeAspect="1"/>
                    </pic:cNvPicPr>
                  </pic:nvPicPr>
                  <pic:blipFill>
                    <a:blip r:embed="rId55"/>
                    <a:stretch>
                      <a:fillRect/>
                    </a:stretch>
                  </pic:blipFill>
                  <pic:spPr>
                    <a:xfrm>
                      <a:off x="0" y="0"/>
                      <a:ext cx="5274310" cy="1979930"/>
                    </a:xfrm>
                    <a:prstGeom prst="rect">
                      <a:avLst/>
                    </a:prstGeom>
                  </pic:spPr>
                </pic:pic>
              </a:graphicData>
            </a:graphic>
          </wp:inline>
        </w:drawing>
      </w:r>
    </w:p>
    <w:p w14:paraId="21F8A8E8">
      <w:pPr>
        <w:ind w:firstLine="420" w:firstLineChars="200"/>
      </w:pPr>
      <w:r>
        <w:t>进入排课详情页</w:t>
      </w:r>
      <w:r>
        <w:rPr>
          <w:rFonts w:hint="eastAsia"/>
        </w:rPr>
        <w:t>，</w:t>
      </w:r>
      <w:r>
        <w:t>首先可看到此专业下的课程表情况</w:t>
      </w:r>
      <w:r>
        <w:rPr>
          <w:rFonts w:hint="eastAsia"/>
        </w:rPr>
        <w:t>（已排课班级的排课范围为此专业和已排课班级的排课范围为空的数据都会显示在此专业的课程表下）。</w:t>
      </w:r>
    </w:p>
    <w:p w14:paraId="22D7E970">
      <w:r>
        <w:drawing>
          <wp:inline distT="0" distB="0" distL="0" distR="0">
            <wp:extent cx="5274310" cy="2409825"/>
            <wp:effectExtent l="0" t="0" r="2540" b="9525"/>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60"/>
                    <pic:cNvPicPr>
                      <a:picLocks noChangeAspect="1"/>
                    </pic:cNvPicPr>
                  </pic:nvPicPr>
                  <pic:blipFill>
                    <a:blip r:embed="rId56"/>
                    <a:stretch>
                      <a:fillRect/>
                    </a:stretch>
                  </pic:blipFill>
                  <pic:spPr>
                    <a:xfrm>
                      <a:off x="0" y="0"/>
                      <a:ext cx="5274310" cy="2409825"/>
                    </a:xfrm>
                    <a:prstGeom prst="rect">
                      <a:avLst/>
                    </a:prstGeom>
                  </pic:spPr>
                </pic:pic>
              </a:graphicData>
            </a:graphic>
          </wp:inline>
        </w:drawing>
      </w:r>
    </w:p>
    <w:p w14:paraId="415A83C1">
      <w:pPr>
        <w:ind w:firstLine="420" w:firstLineChars="200"/>
      </w:pPr>
      <w:r>
        <w:t>课程表的右边为当前排课学年学期设置的对应专业需排的课程信息</w:t>
      </w:r>
      <w:r>
        <w:rPr>
          <w:rFonts w:hint="eastAsia"/>
        </w:rPr>
        <w:t>，点击“添加班级”按钮，输入班级信息后点击保存。</w:t>
      </w:r>
    </w:p>
    <w:p w14:paraId="4F7D3F57">
      <w:r>
        <w:drawing>
          <wp:inline distT="0" distB="0" distL="0" distR="0">
            <wp:extent cx="5274310" cy="2167255"/>
            <wp:effectExtent l="0" t="0" r="2540" b="4445"/>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61"/>
                    <pic:cNvPicPr>
                      <a:picLocks noChangeAspect="1"/>
                    </pic:cNvPicPr>
                  </pic:nvPicPr>
                  <pic:blipFill>
                    <a:blip r:embed="rId57"/>
                    <a:srcRect t="6835"/>
                    <a:stretch>
                      <a:fillRect/>
                    </a:stretch>
                  </pic:blipFill>
                  <pic:spPr>
                    <a:xfrm>
                      <a:off x="0" y="0"/>
                      <a:ext cx="5274310" cy="2167614"/>
                    </a:xfrm>
                    <a:prstGeom prst="rect">
                      <a:avLst/>
                    </a:prstGeom>
                    <a:ln>
                      <a:noFill/>
                    </a:ln>
                  </pic:spPr>
                </pic:pic>
              </a:graphicData>
            </a:graphic>
          </wp:inline>
        </w:drawing>
      </w:r>
    </w:p>
    <w:p w14:paraId="437DA822">
      <w:pPr>
        <w:ind w:firstLine="420"/>
      </w:pPr>
      <w:r>
        <w:rPr>
          <w:rFonts w:hint="eastAsia"/>
        </w:rPr>
        <w:t>保存成功后，点击班号，可进行“课程范围”的选择，点击“添加范围”。出现的结果数据为本学院的培养方案下有此课程的专业，如不选择课程范围，则代表此班级为全校排课。</w:t>
      </w:r>
    </w:p>
    <w:p w14:paraId="08072325">
      <w:pPr>
        <w:ind w:firstLine="420" w:firstLineChars="200"/>
      </w:pPr>
      <w:r>
        <w:t>名词解释</w:t>
      </w:r>
      <w:r>
        <w:rPr>
          <w:rFonts w:hint="eastAsia"/>
        </w:rPr>
        <w:t>：</w:t>
      </w:r>
    </w:p>
    <w:p w14:paraId="5AF9C895">
      <w:pPr>
        <w:ind w:firstLine="420" w:firstLineChars="200"/>
      </w:pPr>
      <w:r>
        <w:t>预计分配名额</w:t>
      </w:r>
      <w:r>
        <w:rPr>
          <w:rFonts w:hint="eastAsia"/>
        </w:rPr>
        <w:t>：1.当计划内人数-已排专业名额大于0时，预计分配名额的值默认回显计算的值。可手动编辑，且输入值小于等于班级容量2.当计划内人数-已排专业名额小于等于0时，预计分配名额的值为空。可手动编辑，且输入值小于等于班级容量。</w:t>
      </w:r>
    </w:p>
    <w:p w14:paraId="791B5C04">
      <w:pPr>
        <w:ind w:firstLine="420" w:firstLineChars="200"/>
      </w:pPr>
      <w:r>
        <w:rPr>
          <w:rFonts w:hint="eastAsia"/>
        </w:rPr>
        <w:t>已排专业名额：该课程已安排班级该专业预计分配名额总和</w:t>
      </w:r>
    </w:p>
    <w:p w14:paraId="76C06433">
      <w:pPr>
        <w:ind w:firstLine="420" w:firstLineChars="200"/>
      </w:pPr>
      <w:r>
        <w:rPr>
          <w:rFonts w:hint="eastAsia"/>
        </w:rPr>
        <w:t>已排公共名额：该课程已安排班级中未有排课范围班级的班级容量之和</w:t>
      </w:r>
    </w:p>
    <w:p w14:paraId="29D189C1">
      <w:pPr>
        <w:ind w:firstLine="420" w:firstLineChars="200"/>
        <w:rPr>
          <w:rFonts w:ascii="Segoe UI" w:hAnsi="Segoe UI" w:cs="Segoe UI"/>
          <w:szCs w:val="21"/>
          <w:shd w:val="clear" w:color="auto" w:fill="FFFFFF"/>
        </w:rPr>
      </w:pPr>
      <w:r>
        <w:rPr>
          <w:rFonts w:ascii="Segoe UI" w:hAnsi="Segoe UI" w:cs="Segoe UI"/>
          <w:szCs w:val="21"/>
          <w:shd w:val="clear" w:color="auto" w:fill="FFFFFF"/>
        </w:rPr>
        <w:t>计划内人数</w:t>
      </w:r>
      <w:r>
        <w:rPr>
          <w:rFonts w:hint="eastAsia" w:ascii="Segoe UI" w:hAnsi="Segoe UI" w:cs="Segoe UI"/>
          <w:szCs w:val="21"/>
          <w:shd w:val="clear" w:color="auto" w:fill="FFFFFF"/>
        </w:rPr>
        <w:t>：关联此培养方案下已经制定计划选择此课程的人数</w:t>
      </w:r>
    </w:p>
    <w:p w14:paraId="386B2DA2">
      <w:pPr>
        <w:ind w:firstLine="420" w:firstLineChars="200"/>
      </w:pPr>
      <w:r>
        <w:rPr>
          <w:rFonts w:ascii="Segoe UI" w:hAnsi="Segoe UI" w:cs="Segoe UI"/>
          <w:szCs w:val="21"/>
          <w:shd w:val="clear" w:color="auto" w:fill="FFFFFF"/>
        </w:rPr>
        <w:t>专业总人数</w:t>
      </w:r>
      <w:r>
        <w:rPr>
          <w:rFonts w:hint="eastAsia" w:ascii="Segoe UI" w:hAnsi="Segoe UI" w:cs="Segoe UI"/>
          <w:szCs w:val="21"/>
          <w:shd w:val="clear" w:color="auto" w:fill="FFFFFF"/>
        </w:rPr>
        <w:t>：</w:t>
      </w:r>
      <w:r>
        <w:rPr>
          <w:rFonts w:ascii="Segoe UI" w:hAnsi="Segoe UI" w:cs="Segoe UI"/>
          <w:szCs w:val="21"/>
          <w:shd w:val="clear" w:color="auto" w:fill="FFFFFF"/>
        </w:rPr>
        <w:t>关联此培养方案的总人数</w:t>
      </w:r>
    </w:p>
    <w:p w14:paraId="2E33077D">
      <w:r>
        <w:drawing>
          <wp:inline distT="0" distB="0" distL="0" distR="0">
            <wp:extent cx="5274310" cy="2269490"/>
            <wp:effectExtent l="0" t="0" r="2540" b="0"/>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62"/>
                    <pic:cNvPicPr>
                      <a:picLocks noChangeAspect="1"/>
                    </pic:cNvPicPr>
                  </pic:nvPicPr>
                  <pic:blipFill>
                    <a:blip r:embed="rId58"/>
                    <a:stretch>
                      <a:fillRect/>
                    </a:stretch>
                  </pic:blipFill>
                  <pic:spPr>
                    <a:xfrm>
                      <a:off x="0" y="0"/>
                      <a:ext cx="5274310" cy="2269490"/>
                    </a:xfrm>
                    <a:prstGeom prst="rect">
                      <a:avLst/>
                    </a:prstGeom>
                  </pic:spPr>
                </pic:pic>
              </a:graphicData>
            </a:graphic>
          </wp:inline>
        </w:drawing>
      </w:r>
    </w:p>
    <w:p w14:paraId="48288CB0">
      <w:r>
        <w:drawing>
          <wp:inline distT="0" distB="0" distL="0" distR="0">
            <wp:extent cx="5274310" cy="2136140"/>
            <wp:effectExtent l="0" t="0" r="2540" b="0"/>
            <wp:docPr id="75"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75"/>
                    <pic:cNvPicPr>
                      <a:picLocks noChangeAspect="1"/>
                    </pic:cNvPicPr>
                  </pic:nvPicPr>
                  <pic:blipFill>
                    <a:blip r:embed="rId59"/>
                    <a:stretch>
                      <a:fillRect/>
                    </a:stretch>
                  </pic:blipFill>
                  <pic:spPr>
                    <a:xfrm>
                      <a:off x="0" y="0"/>
                      <a:ext cx="5274310" cy="2136140"/>
                    </a:xfrm>
                    <a:prstGeom prst="rect">
                      <a:avLst/>
                    </a:prstGeom>
                  </pic:spPr>
                </pic:pic>
              </a:graphicData>
            </a:graphic>
          </wp:inline>
        </w:drawing>
      </w:r>
    </w:p>
    <w:p w14:paraId="39B73274">
      <w:pPr>
        <w:ind w:firstLine="420" w:firstLineChars="200"/>
      </w:pPr>
      <w:r>
        <w:t>选好范围后可点击</w:t>
      </w:r>
      <w:r>
        <w:rPr>
          <w:rFonts w:hint="eastAsia"/>
        </w:rPr>
        <w:t>“安排排课”，可选择上课时间，上课地点和上课老师。点击右上角的保存后即可，如遇到冲突提示，可按照提示语进行修正。</w:t>
      </w:r>
    </w:p>
    <w:p w14:paraId="1EC11F66">
      <w:r>
        <w:drawing>
          <wp:inline distT="0" distB="0" distL="0" distR="0">
            <wp:extent cx="5274310" cy="2279015"/>
            <wp:effectExtent l="0" t="0" r="2540" b="6985"/>
            <wp:docPr id="64"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64"/>
                    <pic:cNvPicPr>
                      <a:picLocks noChangeAspect="1"/>
                    </pic:cNvPicPr>
                  </pic:nvPicPr>
                  <pic:blipFill>
                    <a:blip r:embed="rId60"/>
                    <a:stretch>
                      <a:fillRect/>
                    </a:stretch>
                  </pic:blipFill>
                  <pic:spPr>
                    <a:xfrm>
                      <a:off x="0" y="0"/>
                      <a:ext cx="5274310" cy="2279015"/>
                    </a:xfrm>
                    <a:prstGeom prst="rect">
                      <a:avLst/>
                    </a:prstGeom>
                  </pic:spPr>
                </pic:pic>
              </a:graphicData>
            </a:graphic>
          </wp:inline>
        </w:drawing>
      </w:r>
    </w:p>
    <w:p w14:paraId="10A328DF">
      <w:r>
        <w:drawing>
          <wp:inline distT="0" distB="0" distL="0" distR="0">
            <wp:extent cx="5274310" cy="2355850"/>
            <wp:effectExtent l="0" t="0" r="2540" b="6350"/>
            <wp:docPr id="6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65"/>
                    <pic:cNvPicPr>
                      <a:picLocks noChangeAspect="1"/>
                    </pic:cNvPicPr>
                  </pic:nvPicPr>
                  <pic:blipFill>
                    <a:blip r:embed="rId61"/>
                    <a:stretch>
                      <a:fillRect/>
                    </a:stretch>
                  </pic:blipFill>
                  <pic:spPr>
                    <a:xfrm>
                      <a:off x="0" y="0"/>
                      <a:ext cx="5274310" cy="2355850"/>
                    </a:xfrm>
                    <a:prstGeom prst="rect">
                      <a:avLst/>
                    </a:prstGeom>
                  </pic:spPr>
                </pic:pic>
              </a:graphicData>
            </a:graphic>
          </wp:inline>
        </w:drawing>
      </w:r>
    </w:p>
    <w:p w14:paraId="55D59C1E">
      <w:pPr>
        <w:ind w:firstLine="420" w:firstLineChars="200"/>
      </w:pPr>
      <w:r>
        <w:t>班级数据在未确认前可进行删除</w:t>
      </w:r>
      <w:r>
        <w:rPr>
          <w:rFonts w:hint="eastAsia"/>
        </w:rPr>
        <w:t>（班级确认在排课班级页面进行确认操作），点击班级班号旁的删除按钮即可。</w:t>
      </w:r>
    </w:p>
    <w:p w14:paraId="634D86E3">
      <w:r>
        <w:drawing>
          <wp:inline distT="0" distB="0" distL="0" distR="0">
            <wp:extent cx="5274310" cy="2219325"/>
            <wp:effectExtent l="0" t="0" r="2540" b="9525"/>
            <wp:docPr id="66"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66"/>
                    <pic:cNvPicPr>
                      <a:picLocks noChangeAspect="1"/>
                    </pic:cNvPicPr>
                  </pic:nvPicPr>
                  <pic:blipFill>
                    <a:blip r:embed="rId62"/>
                    <a:stretch>
                      <a:fillRect/>
                    </a:stretch>
                  </pic:blipFill>
                  <pic:spPr>
                    <a:xfrm>
                      <a:off x="0" y="0"/>
                      <a:ext cx="5274310" cy="2219325"/>
                    </a:xfrm>
                    <a:prstGeom prst="rect">
                      <a:avLst/>
                    </a:prstGeom>
                  </pic:spPr>
                </pic:pic>
              </a:graphicData>
            </a:graphic>
          </wp:inline>
        </w:drawing>
      </w:r>
    </w:p>
    <w:p w14:paraId="0034B770">
      <w:pPr>
        <w:pStyle w:val="3"/>
      </w:pPr>
      <w:bookmarkStart w:id="38" w:name="_Toc123300691"/>
      <w:r>
        <w:t>课程排课</w:t>
      </w:r>
      <w:bookmarkEnd w:id="38"/>
    </w:p>
    <w:p w14:paraId="659A8443">
      <w:pPr>
        <w:ind w:firstLine="420" w:firstLineChars="200"/>
        <w:rPr>
          <w:b/>
          <w:bCs/>
        </w:rPr>
      </w:pPr>
      <w:r>
        <w:rPr>
          <w:rFonts w:hint="eastAsia"/>
        </w:rPr>
        <w:t>路径：</w:t>
      </w:r>
      <w:r>
        <w:rPr>
          <w:rFonts w:hint="eastAsia"/>
          <w:b/>
          <w:bCs/>
        </w:rPr>
        <w:t>培养=》排课管理=》排课=》课程排课</w:t>
      </w:r>
    </w:p>
    <w:p w14:paraId="73ABB0DD">
      <w:pPr>
        <w:ind w:firstLine="420" w:firstLineChars="200"/>
      </w:pPr>
      <w:r>
        <w:t>页面展示制定计划为</w:t>
      </w:r>
      <w:r>
        <w:rPr>
          <w:rFonts w:hint="eastAsia"/>
        </w:rPr>
        <w:t>“是”的本学院课程信息，根据筛选条件找到需要排班的课程，点击“操作”列的排课按钮。</w:t>
      </w:r>
    </w:p>
    <w:p w14:paraId="6DF3A490">
      <w:r>
        <w:drawing>
          <wp:inline distT="0" distB="0" distL="0" distR="0">
            <wp:extent cx="5274310" cy="1793240"/>
            <wp:effectExtent l="0" t="0" r="2540" b="0"/>
            <wp:docPr id="79"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79"/>
                    <pic:cNvPicPr>
                      <a:picLocks noChangeAspect="1"/>
                    </pic:cNvPicPr>
                  </pic:nvPicPr>
                  <pic:blipFill>
                    <a:blip r:embed="rId63"/>
                    <a:stretch>
                      <a:fillRect/>
                    </a:stretch>
                  </pic:blipFill>
                  <pic:spPr>
                    <a:xfrm>
                      <a:off x="0" y="0"/>
                      <a:ext cx="5274310" cy="1793240"/>
                    </a:xfrm>
                    <a:prstGeom prst="rect">
                      <a:avLst/>
                    </a:prstGeom>
                  </pic:spPr>
                </pic:pic>
              </a:graphicData>
            </a:graphic>
          </wp:inline>
        </w:drawing>
      </w:r>
    </w:p>
    <w:p w14:paraId="0BBFBFE4">
      <w:pPr>
        <w:ind w:firstLine="420" w:firstLineChars="200"/>
      </w:pPr>
      <w:r>
        <w:t>进入排课详情页</w:t>
      </w:r>
      <w:r>
        <w:rPr>
          <w:rFonts w:hint="eastAsia"/>
        </w:rPr>
        <w:t>，</w:t>
      </w:r>
      <w:r>
        <w:t>首先可看到此</w:t>
      </w:r>
      <w:r>
        <w:rPr>
          <w:rFonts w:hint="eastAsia"/>
        </w:rPr>
        <w:t>课程</w:t>
      </w:r>
      <w:r>
        <w:t>的课程表情况</w:t>
      </w:r>
      <w:r>
        <w:rPr>
          <w:rFonts w:hint="eastAsia"/>
        </w:rPr>
        <w:t>。</w:t>
      </w:r>
    </w:p>
    <w:p w14:paraId="57A18FE9">
      <w:r>
        <w:drawing>
          <wp:inline distT="0" distB="0" distL="0" distR="0">
            <wp:extent cx="5274310" cy="3315970"/>
            <wp:effectExtent l="0" t="0" r="2540" b="0"/>
            <wp:docPr id="68"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68"/>
                    <pic:cNvPicPr>
                      <a:picLocks noChangeAspect="1"/>
                    </pic:cNvPicPr>
                  </pic:nvPicPr>
                  <pic:blipFill>
                    <a:blip r:embed="rId64"/>
                    <a:stretch>
                      <a:fillRect/>
                    </a:stretch>
                  </pic:blipFill>
                  <pic:spPr>
                    <a:xfrm>
                      <a:off x="0" y="0"/>
                      <a:ext cx="5274310" cy="3315970"/>
                    </a:xfrm>
                    <a:prstGeom prst="rect">
                      <a:avLst/>
                    </a:prstGeom>
                  </pic:spPr>
                </pic:pic>
              </a:graphicData>
            </a:graphic>
          </wp:inline>
        </w:drawing>
      </w:r>
    </w:p>
    <w:p w14:paraId="73D63EC8">
      <w:pPr>
        <w:ind w:firstLine="420" w:firstLineChars="200"/>
      </w:pPr>
      <w:r>
        <w:t>课程表的右边为当前排课学年学期设置的对应专业需排的课程信息</w:t>
      </w:r>
      <w:r>
        <w:rPr>
          <w:rFonts w:hint="eastAsia"/>
        </w:rPr>
        <w:t>，点击“添加班级”按钮，输入班级信息后点击保存。</w:t>
      </w:r>
    </w:p>
    <w:p w14:paraId="7067E6A4">
      <w:r>
        <w:drawing>
          <wp:inline distT="0" distB="0" distL="0" distR="0">
            <wp:extent cx="5274310" cy="2173605"/>
            <wp:effectExtent l="0" t="0" r="2540" b="0"/>
            <wp:docPr id="69"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69"/>
                    <pic:cNvPicPr>
                      <a:picLocks noChangeAspect="1"/>
                    </pic:cNvPicPr>
                  </pic:nvPicPr>
                  <pic:blipFill>
                    <a:blip r:embed="rId65"/>
                    <a:stretch>
                      <a:fillRect/>
                    </a:stretch>
                  </pic:blipFill>
                  <pic:spPr>
                    <a:xfrm>
                      <a:off x="0" y="0"/>
                      <a:ext cx="5274310" cy="2173605"/>
                    </a:xfrm>
                    <a:prstGeom prst="rect">
                      <a:avLst/>
                    </a:prstGeom>
                  </pic:spPr>
                </pic:pic>
              </a:graphicData>
            </a:graphic>
          </wp:inline>
        </w:drawing>
      </w:r>
    </w:p>
    <w:p w14:paraId="3E818732">
      <w:pPr>
        <w:ind w:firstLine="420"/>
      </w:pPr>
      <w:r>
        <w:rPr>
          <w:rFonts w:hint="eastAsia"/>
        </w:rPr>
        <w:t>保存成功后，点击班号，可进行“课程范围”的选择，点击“添加范围”。出现的结果数据为本学院培养方案下有此课程的专业，如不选择课程范围，则代表此班级为全校排课。</w:t>
      </w:r>
    </w:p>
    <w:p w14:paraId="2C0A3196">
      <w:pPr>
        <w:ind w:firstLine="420" w:firstLineChars="200"/>
      </w:pPr>
      <w:r>
        <w:t>名词解释</w:t>
      </w:r>
      <w:r>
        <w:rPr>
          <w:rFonts w:hint="eastAsia"/>
        </w:rPr>
        <w:t>：</w:t>
      </w:r>
    </w:p>
    <w:p w14:paraId="30873648">
      <w:pPr>
        <w:ind w:firstLine="420" w:firstLineChars="200"/>
      </w:pPr>
      <w:r>
        <w:t>预计分配名额</w:t>
      </w:r>
      <w:r>
        <w:rPr>
          <w:rFonts w:hint="eastAsia"/>
        </w:rPr>
        <w:t>：1.当计划内人数-已排专业名额大于0时，预计分配名额的值默认回显计算的值。可手动编辑，且输入值小于等于班级容量2.当计划内人数-已排专业名额小于等于0时，预计分配名额的值为空。可手动编辑，且输入值小于等于班级容量。</w:t>
      </w:r>
    </w:p>
    <w:p w14:paraId="07A1BC71">
      <w:pPr>
        <w:ind w:firstLine="420" w:firstLineChars="200"/>
      </w:pPr>
      <w:r>
        <w:rPr>
          <w:rFonts w:hint="eastAsia"/>
        </w:rPr>
        <w:t>已排专业名额：该课程已安排班级该专业预计分配名额总和</w:t>
      </w:r>
    </w:p>
    <w:p w14:paraId="1F641FEA">
      <w:pPr>
        <w:ind w:firstLine="420" w:firstLineChars="200"/>
      </w:pPr>
      <w:r>
        <w:rPr>
          <w:rFonts w:hint="eastAsia"/>
        </w:rPr>
        <w:t>已排公共名额：该课程已安排班级中未有排课范围班级的班级容量之和</w:t>
      </w:r>
    </w:p>
    <w:p w14:paraId="1201CBA9">
      <w:pPr>
        <w:ind w:firstLine="420" w:firstLineChars="200"/>
        <w:rPr>
          <w:rFonts w:ascii="Segoe UI" w:hAnsi="Segoe UI" w:cs="Segoe UI"/>
          <w:szCs w:val="21"/>
          <w:shd w:val="clear" w:color="auto" w:fill="FFFFFF"/>
        </w:rPr>
      </w:pPr>
      <w:r>
        <w:rPr>
          <w:rFonts w:ascii="Segoe UI" w:hAnsi="Segoe UI" w:cs="Segoe UI"/>
          <w:szCs w:val="21"/>
          <w:shd w:val="clear" w:color="auto" w:fill="FFFFFF"/>
        </w:rPr>
        <w:t>计划内人数</w:t>
      </w:r>
      <w:r>
        <w:rPr>
          <w:rFonts w:hint="eastAsia" w:ascii="Segoe UI" w:hAnsi="Segoe UI" w:cs="Segoe UI"/>
          <w:szCs w:val="21"/>
          <w:shd w:val="clear" w:color="auto" w:fill="FFFFFF"/>
        </w:rPr>
        <w:t>：关联此培养方案下已经制定计划选择此课程的人数</w:t>
      </w:r>
    </w:p>
    <w:p w14:paraId="1B4A2963">
      <w:pPr>
        <w:ind w:firstLine="420" w:firstLineChars="200"/>
      </w:pPr>
      <w:r>
        <w:rPr>
          <w:rFonts w:ascii="Segoe UI" w:hAnsi="Segoe UI" w:cs="Segoe UI"/>
          <w:szCs w:val="21"/>
          <w:shd w:val="clear" w:color="auto" w:fill="FFFFFF"/>
        </w:rPr>
        <w:t>专业总人数</w:t>
      </w:r>
      <w:r>
        <w:rPr>
          <w:rFonts w:hint="eastAsia" w:ascii="Segoe UI" w:hAnsi="Segoe UI" w:cs="Segoe UI"/>
          <w:szCs w:val="21"/>
          <w:shd w:val="clear" w:color="auto" w:fill="FFFFFF"/>
        </w:rPr>
        <w:t>：</w:t>
      </w:r>
      <w:r>
        <w:rPr>
          <w:rFonts w:ascii="Segoe UI" w:hAnsi="Segoe UI" w:cs="Segoe UI"/>
          <w:szCs w:val="21"/>
          <w:shd w:val="clear" w:color="auto" w:fill="FFFFFF"/>
        </w:rPr>
        <w:t>关联此培养方案的总人数</w:t>
      </w:r>
    </w:p>
    <w:p w14:paraId="6503791E">
      <w:r>
        <w:drawing>
          <wp:inline distT="0" distB="0" distL="0" distR="0">
            <wp:extent cx="5274310" cy="2378710"/>
            <wp:effectExtent l="0" t="0" r="2540" b="2540"/>
            <wp:docPr id="70"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70"/>
                    <pic:cNvPicPr>
                      <a:picLocks noChangeAspect="1"/>
                    </pic:cNvPicPr>
                  </pic:nvPicPr>
                  <pic:blipFill>
                    <a:blip r:embed="rId66"/>
                    <a:stretch>
                      <a:fillRect/>
                    </a:stretch>
                  </pic:blipFill>
                  <pic:spPr>
                    <a:xfrm>
                      <a:off x="0" y="0"/>
                      <a:ext cx="5274310" cy="2378710"/>
                    </a:xfrm>
                    <a:prstGeom prst="rect">
                      <a:avLst/>
                    </a:prstGeom>
                  </pic:spPr>
                </pic:pic>
              </a:graphicData>
            </a:graphic>
          </wp:inline>
        </w:drawing>
      </w:r>
    </w:p>
    <w:p w14:paraId="43D8D273">
      <w:r>
        <w:drawing>
          <wp:inline distT="0" distB="0" distL="0" distR="0">
            <wp:extent cx="5274310" cy="2435860"/>
            <wp:effectExtent l="0" t="0" r="2540" b="2540"/>
            <wp:docPr id="71"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71"/>
                    <pic:cNvPicPr>
                      <a:picLocks noChangeAspect="1"/>
                    </pic:cNvPicPr>
                  </pic:nvPicPr>
                  <pic:blipFill>
                    <a:blip r:embed="rId67"/>
                    <a:stretch>
                      <a:fillRect/>
                    </a:stretch>
                  </pic:blipFill>
                  <pic:spPr>
                    <a:xfrm>
                      <a:off x="0" y="0"/>
                      <a:ext cx="5274310" cy="2435860"/>
                    </a:xfrm>
                    <a:prstGeom prst="rect">
                      <a:avLst/>
                    </a:prstGeom>
                  </pic:spPr>
                </pic:pic>
              </a:graphicData>
            </a:graphic>
          </wp:inline>
        </w:drawing>
      </w:r>
    </w:p>
    <w:p w14:paraId="23ED4841">
      <w:pPr>
        <w:ind w:firstLine="420" w:firstLineChars="200"/>
      </w:pPr>
      <w:r>
        <w:t>选好范围后可点击</w:t>
      </w:r>
      <w:r>
        <w:rPr>
          <w:rFonts w:hint="eastAsia"/>
        </w:rPr>
        <w:t>“安排排课”，可选择上课时间，上课地点和上课老师。点击右上角的保存后即可，如遇到冲突提示，可按照提示语进行修正。</w:t>
      </w:r>
    </w:p>
    <w:p w14:paraId="704B8D03">
      <w:r>
        <w:drawing>
          <wp:inline distT="0" distB="0" distL="0" distR="0">
            <wp:extent cx="5274310" cy="2374265"/>
            <wp:effectExtent l="0" t="0" r="2540" b="6985"/>
            <wp:docPr id="72"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72"/>
                    <pic:cNvPicPr>
                      <a:picLocks noChangeAspect="1"/>
                    </pic:cNvPicPr>
                  </pic:nvPicPr>
                  <pic:blipFill>
                    <a:blip r:embed="rId68"/>
                    <a:stretch>
                      <a:fillRect/>
                    </a:stretch>
                  </pic:blipFill>
                  <pic:spPr>
                    <a:xfrm>
                      <a:off x="0" y="0"/>
                      <a:ext cx="5274310" cy="2374265"/>
                    </a:xfrm>
                    <a:prstGeom prst="rect">
                      <a:avLst/>
                    </a:prstGeom>
                  </pic:spPr>
                </pic:pic>
              </a:graphicData>
            </a:graphic>
          </wp:inline>
        </w:drawing>
      </w:r>
    </w:p>
    <w:p w14:paraId="2EE742AA">
      <w:r>
        <w:drawing>
          <wp:inline distT="0" distB="0" distL="0" distR="0">
            <wp:extent cx="5274310" cy="2427605"/>
            <wp:effectExtent l="0" t="0" r="2540" b="0"/>
            <wp:docPr id="7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73"/>
                    <pic:cNvPicPr>
                      <a:picLocks noChangeAspect="1"/>
                    </pic:cNvPicPr>
                  </pic:nvPicPr>
                  <pic:blipFill>
                    <a:blip r:embed="rId69"/>
                    <a:stretch>
                      <a:fillRect/>
                    </a:stretch>
                  </pic:blipFill>
                  <pic:spPr>
                    <a:xfrm>
                      <a:off x="0" y="0"/>
                      <a:ext cx="5274310" cy="2427605"/>
                    </a:xfrm>
                    <a:prstGeom prst="rect">
                      <a:avLst/>
                    </a:prstGeom>
                  </pic:spPr>
                </pic:pic>
              </a:graphicData>
            </a:graphic>
          </wp:inline>
        </w:drawing>
      </w:r>
    </w:p>
    <w:p w14:paraId="12969808">
      <w:pPr>
        <w:ind w:firstLine="420" w:firstLineChars="200"/>
      </w:pPr>
      <w:r>
        <w:t>班级数据在未确认前可进行删除</w:t>
      </w:r>
      <w:r>
        <w:rPr>
          <w:rFonts w:hint="eastAsia"/>
        </w:rPr>
        <w:t>（班级确认在排课班级页面进行确认操作），点击班级班号旁的删除按钮即可。</w:t>
      </w:r>
    </w:p>
    <w:p w14:paraId="22E935A2">
      <w:r>
        <w:drawing>
          <wp:inline distT="0" distB="0" distL="0" distR="0">
            <wp:extent cx="5274310" cy="2283460"/>
            <wp:effectExtent l="0" t="0" r="2540" b="2540"/>
            <wp:docPr id="74"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74"/>
                    <pic:cNvPicPr>
                      <a:picLocks noChangeAspect="1"/>
                    </pic:cNvPicPr>
                  </pic:nvPicPr>
                  <pic:blipFill>
                    <a:blip r:embed="rId70"/>
                    <a:stretch>
                      <a:fillRect/>
                    </a:stretch>
                  </pic:blipFill>
                  <pic:spPr>
                    <a:xfrm>
                      <a:off x="0" y="0"/>
                      <a:ext cx="5274310" cy="2283460"/>
                    </a:xfrm>
                    <a:prstGeom prst="rect">
                      <a:avLst/>
                    </a:prstGeom>
                  </pic:spPr>
                </pic:pic>
              </a:graphicData>
            </a:graphic>
          </wp:inline>
        </w:drawing>
      </w:r>
    </w:p>
    <w:p w14:paraId="40D16764">
      <w:pPr>
        <w:pStyle w:val="2"/>
      </w:pPr>
      <w:bookmarkStart w:id="39" w:name="_Toc123300692"/>
      <w:r>
        <w:rPr>
          <w:rFonts w:hint="eastAsia"/>
        </w:rPr>
        <w:t>排课班级数据</w:t>
      </w:r>
      <w:bookmarkEnd w:id="39"/>
    </w:p>
    <w:p w14:paraId="6A89E6B9">
      <w:pPr>
        <w:rPr>
          <w:b/>
          <w:bCs/>
        </w:rPr>
      </w:pPr>
      <w:r>
        <w:rPr>
          <w:rFonts w:hint="eastAsia"/>
          <w:b/>
          <w:bCs/>
        </w:rPr>
        <w:t>路径：培养=》排课管理=》排课班级数据</w:t>
      </w:r>
    </w:p>
    <w:p w14:paraId="7EA083D6">
      <w:pPr>
        <w:pStyle w:val="3"/>
      </w:pPr>
      <w:bookmarkStart w:id="40" w:name="_Toc123300693"/>
      <w:r>
        <w:rPr>
          <w:rFonts w:hint="eastAsia"/>
        </w:rPr>
        <w:t>排课班级查询</w:t>
      </w:r>
      <w:bookmarkEnd w:id="40"/>
    </w:p>
    <w:p w14:paraId="2684D3F2">
      <w:pPr>
        <w:numPr>
          <w:ilvl w:val="0"/>
          <w:numId w:val="6"/>
        </w:numPr>
        <w:ind w:firstLine="420" w:firstLineChars="200"/>
      </w:pPr>
      <w:r>
        <w:rPr>
          <w:rFonts w:hint="eastAsia"/>
        </w:rPr>
        <w:t>通过选择筛选条件，然后点击查询，即可按照筛选条件查询出相关的排课班级数据。</w:t>
      </w:r>
    </w:p>
    <w:p w14:paraId="52154FFE">
      <w:r>
        <w:drawing>
          <wp:inline distT="0" distB="0" distL="114300" distR="114300">
            <wp:extent cx="5269230" cy="1617980"/>
            <wp:effectExtent l="0" t="0" r="1270" b="7620"/>
            <wp:docPr id="15"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7"/>
                    <pic:cNvPicPr>
                      <a:picLocks noChangeAspect="1"/>
                    </pic:cNvPicPr>
                  </pic:nvPicPr>
                  <pic:blipFill>
                    <a:blip r:embed="rId71"/>
                    <a:stretch>
                      <a:fillRect/>
                    </a:stretch>
                  </pic:blipFill>
                  <pic:spPr>
                    <a:xfrm>
                      <a:off x="0" y="0"/>
                      <a:ext cx="5269230" cy="1617980"/>
                    </a:xfrm>
                    <a:prstGeom prst="rect">
                      <a:avLst/>
                    </a:prstGeom>
                    <a:noFill/>
                    <a:ln>
                      <a:noFill/>
                    </a:ln>
                  </pic:spPr>
                </pic:pic>
              </a:graphicData>
            </a:graphic>
          </wp:inline>
        </w:drawing>
      </w:r>
    </w:p>
    <w:p w14:paraId="782F319F">
      <w:pPr>
        <w:pStyle w:val="3"/>
      </w:pPr>
      <w:bookmarkStart w:id="41" w:name="_Toc123300694"/>
      <w:r>
        <w:rPr>
          <w:rFonts w:hint="eastAsia"/>
        </w:rPr>
        <w:t>排课班级导出</w:t>
      </w:r>
      <w:bookmarkEnd w:id="41"/>
    </w:p>
    <w:p w14:paraId="11B6C166">
      <w:pPr>
        <w:numPr>
          <w:ilvl w:val="0"/>
          <w:numId w:val="7"/>
        </w:numPr>
        <w:ind w:firstLine="420" w:firstLineChars="200"/>
      </w:pPr>
      <w:r>
        <w:rPr>
          <w:rFonts w:hint="eastAsia"/>
        </w:rPr>
        <w:t>通过点击导出按钮的列表信息导出，即可将列表信息导出</w:t>
      </w:r>
    </w:p>
    <w:p w14:paraId="41EBBB5D">
      <w:r>
        <w:drawing>
          <wp:inline distT="0" distB="0" distL="114300" distR="114300">
            <wp:extent cx="5273040" cy="1668780"/>
            <wp:effectExtent l="0" t="0" r="10160" b="7620"/>
            <wp:docPr id="16"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8"/>
                    <pic:cNvPicPr>
                      <a:picLocks noChangeAspect="1"/>
                    </pic:cNvPicPr>
                  </pic:nvPicPr>
                  <pic:blipFill>
                    <a:blip r:embed="rId72"/>
                    <a:stretch>
                      <a:fillRect/>
                    </a:stretch>
                  </pic:blipFill>
                  <pic:spPr>
                    <a:xfrm>
                      <a:off x="0" y="0"/>
                      <a:ext cx="5273040" cy="1668780"/>
                    </a:xfrm>
                    <a:prstGeom prst="rect">
                      <a:avLst/>
                    </a:prstGeom>
                    <a:noFill/>
                    <a:ln>
                      <a:noFill/>
                    </a:ln>
                  </pic:spPr>
                </pic:pic>
              </a:graphicData>
            </a:graphic>
          </wp:inline>
        </w:drawing>
      </w:r>
    </w:p>
    <w:p w14:paraId="142B475B">
      <w:pPr>
        <w:pStyle w:val="3"/>
      </w:pPr>
      <w:bookmarkStart w:id="42" w:name="_Toc123300695"/>
      <w:r>
        <w:rPr>
          <w:rFonts w:hint="eastAsia"/>
        </w:rPr>
        <w:t>排课班级确认/取消确认</w:t>
      </w:r>
      <w:bookmarkEnd w:id="42"/>
    </w:p>
    <w:p w14:paraId="0EE52EF3">
      <w:pPr>
        <w:numPr>
          <w:ilvl w:val="0"/>
          <w:numId w:val="8"/>
        </w:numPr>
        <w:ind w:firstLine="420" w:firstLineChars="200"/>
      </w:pPr>
      <w:r>
        <w:rPr>
          <w:rFonts w:hint="eastAsia"/>
        </w:rPr>
        <w:t>确认/取消确认可以有两种方式实现，一是点击单个数据的确认/取消确认按钮实现，二是勾选数据选择批量确认/批量取消确认</w:t>
      </w:r>
    </w:p>
    <w:p w14:paraId="056FDFF3">
      <w:pPr>
        <w:ind w:firstLine="420"/>
      </w:pPr>
      <w:r>
        <w:rPr>
          <w:rFonts w:hint="eastAsia"/>
        </w:rPr>
        <w:t>单个确认/取消确认：</w:t>
      </w:r>
    </w:p>
    <w:p w14:paraId="59E781B1">
      <w:r>
        <w:drawing>
          <wp:inline distT="0" distB="0" distL="114300" distR="114300">
            <wp:extent cx="5264785" cy="1447800"/>
            <wp:effectExtent l="0" t="0" r="5715" b="0"/>
            <wp:docPr id="25"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9"/>
                    <pic:cNvPicPr>
                      <a:picLocks noChangeAspect="1"/>
                    </pic:cNvPicPr>
                  </pic:nvPicPr>
                  <pic:blipFill>
                    <a:blip r:embed="rId73"/>
                    <a:stretch>
                      <a:fillRect/>
                    </a:stretch>
                  </pic:blipFill>
                  <pic:spPr>
                    <a:xfrm>
                      <a:off x="0" y="0"/>
                      <a:ext cx="5264785" cy="1447800"/>
                    </a:xfrm>
                    <a:prstGeom prst="rect">
                      <a:avLst/>
                    </a:prstGeom>
                    <a:noFill/>
                    <a:ln>
                      <a:noFill/>
                    </a:ln>
                  </pic:spPr>
                </pic:pic>
              </a:graphicData>
            </a:graphic>
          </wp:inline>
        </w:drawing>
      </w:r>
    </w:p>
    <w:p w14:paraId="2EB0F979">
      <w:pPr>
        <w:ind w:firstLine="420" w:firstLineChars="200"/>
      </w:pPr>
      <w:r>
        <w:rPr>
          <w:rFonts w:hint="eastAsia"/>
        </w:rPr>
        <w:t>批量确认/批量取消确认：</w:t>
      </w:r>
    </w:p>
    <w:p w14:paraId="34E68D67">
      <w:r>
        <w:drawing>
          <wp:inline distT="0" distB="0" distL="114300" distR="114300">
            <wp:extent cx="5264785" cy="1587500"/>
            <wp:effectExtent l="0" t="0" r="5715" b="0"/>
            <wp:docPr id="2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10"/>
                    <pic:cNvPicPr>
                      <a:picLocks noChangeAspect="1"/>
                    </pic:cNvPicPr>
                  </pic:nvPicPr>
                  <pic:blipFill>
                    <a:blip r:embed="rId74"/>
                    <a:stretch>
                      <a:fillRect/>
                    </a:stretch>
                  </pic:blipFill>
                  <pic:spPr>
                    <a:xfrm>
                      <a:off x="0" y="0"/>
                      <a:ext cx="5264785" cy="1587500"/>
                    </a:xfrm>
                    <a:prstGeom prst="rect">
                      <a:avLst/>
                    </a:prstGeom>
                    <a:noFill/>
                    <a:ln>
                      <a:noFill/>
                    </a:ln>
                  </pic:spPr>
                </pic:pic>
              </a:graphicData>
            </a:graphic>
          </wp:inline>
        </w:drawing>
      </w:r>
    </w:p>
    <w:p w14:paraId="1FCE9058">
      <w:pPr>
        <w:pStyle w:val="3"/>
      </w:pPr>
      <w:bookmarkStart w:id="43" w:name="_Toc123300696"/>
      <w:r>
        <w:rPr>
          <w:rFonts w:hint="eastAsia"/>
        </w:rPr>
        <w:t>排课班级编辑</w:t>
      </w:r>
      <w:bookmarkEnd w:id="43"/>
    </w:p>
    <w:p w14:paraId="17BB4274">
      <w:pPr>
        <w:numPr>
          <w:ilvl w:val="0"/>
          <w:numId w:val="9"/>
        </w:numPr>
        <w:ind w:firstLine="420" w:firstLineChars="200"/>
      </w:pPr>
      <w:r>
        <w:rPr>
          <w:rFonts w:hint="eastAsia"/>
        </w:rPr>
        <w:t>在未进行确认的情况下可以点击编辑按钮，然后对排课班级进行编辑操作</w:t>
      </w:r>
    </w:p>
    <w:p w14:paraId="77AB0EBC">
      <w:pPr>
        <w:ind w:left="420" w:leftChars="200"/>
      </w:pPr>
      <w:r>
        <w:rPr>
          <w:rFonts w:hint="eastAsia"/>
        </w:rPr>
        <w:t>注：如果在已确认的情况下点击编辑按钮的话，页面无法进行编辑操作</w:t>
      </w:r>
    </w:p>
    <w:p w14:paraId="4F521521">
      <w:r>
        <w:drawing>
          <wp:inline distT="0" distB="0" distL="114300" distR="114300">
            <wp:extent cx="5268595" cy="1428750"/>
            <wp:effectExtent l="0" t="0" r="1905" b="6350"/>
            <wp:docPr id="27"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11"/>
                    <pic:cNvPicPr>
                      <a:picLocks noChangeAspect="1"/>
                    </pic:cNvPicPr>
                  </pic:nvPicPr>
                  <pic:blipFill>
                    <a:blip r:embed="rId75"/>
                    <a:stretch>
                      <a:fillRect/>
                    </a:stretch>
                  </pic:blipFill>
                  <pic:spPr>
                    <a:xfrm>
                      <a:off x="0" y="0"/>
                      <a:ext cx="5268595" cy="1428750"/>
                    </a:xfrm>
                    <a:prstGeom prst="rect">
                      <a:avLst/>
                    </a:prstGeom>
                    <a:noFill/>
                    <a:ln>
                      <a:noFill/>
                    </a:ln>
                  </pic:spPr>
                </pic:pic>
              </a:graphicData>
            </a:graphic>
          </wp:inline>
        </w:drawing>
      </w:r>
    </w:p>
    <w:p w14:paraId="5E0FA9EB">
      <w:r>
        <w:rPr>
          <w:rFonts w:hint="eastAsia"/>
        </w:rPr>
        <w:t>编辑数据后，点击保存即可保存该排课班级数据</w:t>
      </w:r>
    </w:p>
    <w:p w14:paraId="591F3009">
      <w:r>
        <w:drawing>
          <wp:inline distT="0" distB="0" distL="114300" distR="114300">
            <wp:extent cx="5265420" cy="2296160"/>
            <wp:effectExtent l="0" t="0" r="5080" b="2540"/>
            <wp:docPr id="4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12"/>
                    <pic:cNvPicPr>
                      <a:picLocks noChangeAspect="1"/>
                    </pic:cNvPicPr>
                  </pic:nvPicPr>
                  <pic:blipFill>
                    <a:blip r:embed="rId76"/>
                    <a:stretch>
                      <a:fillRect/>
                    </a:stretch>
                  </pic:blipFill>
                  <pic:spPr>
                    <a:xfrm>
                      <a:off x="0" y="0"/>
                      <a:ext cx="5265420" cy="2296160"/>
                    </a:xfrm>
                    <a:prstGeom prst="rect">
                      <a:avLst/>
                    </a:prstGeom>
                    <a:noFill/>
                    <a:ln>
                      <a:noFill/>
                    </a:ln>
                  </pic:spPr>
                </pic:pic>
              </a:graphicData>
            </a:graphic>
          </wp:inline>
        </w:drawing>
      </w:r>
    </w:p>
    <w:p w14:paraId="21BD4872">
      <w:pPr>
        <w:pStyle w:val="3"/>
      </w:pPr>
      <w:bookmarkStart w:id="44" w:name="_Toc123300697"/>
      <w:r>
        <w:rPr>
          <w:rFonts w:hint="eastAsia"/>
        </w:rPr>
        <w:t>排课班级删除</w:t>
      </w:r>
      <w:bookmarkEnd w:id="44"/>
    </w:p>
    <w:p w14:paraId="0086D553">
      <w:pPr>
        <w:numPr>
          <w:ilvl w:val="0"/>
          <w:numId w:val="10"/>
        </w:numPr>
        <w:ind w:firstLine="420" w:firstLineChars="200"/>
      </w:pPr>
      <w:r>
        <w:rPr>
          <w:rFonts w:hint="eastAsia"/>
        </w:rPr>
        <w:t>可以有两种方式实现，一是点击单个数据的删除按钮实现，二是勾选数据选择删除</w:t>
      </w:r>
    </w:p>
    <w:p w14:paraId="666663BD">
      <w:pPr>
        <w:ind w:left="420" w:leftChars="200"/>
      </w:pPr>
      <w:r>
        <w:rPr>
          <w:rFonts w:hint="eastAsia"/>
        </w:rPr>
        <w:t>注 :如果该班级已经有学生进行选课的话，无法删除！！</w:t>
      </w:r>
    </w:p>
    <w:p w14:paraId="447A9036">
      <w:r>
        <w:rPr>
          <w:rFonts w:hint="eastAsia"/>
        </w:rPr>
        <w:t>单个删除：</w:t>
      </w:r>
    </w:p>
    <w:p w14:paraId="7F4E9694">
      <w:r>
        <w:drawing>
          <wp:inline distT="0" distB="0" distL="114300" distR="114300">
            <wp:extent cx="5273040" cy="1529715"/>
            <wp:effectExtent l="0" t="0" r="10160" b="6985"/>
            <wp:docPr id="28"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12"/>
                    <pic:cNvPicPr>
                      <a:picLocks noChangeAspect="1"/>
                    </pic:cNvPicPr>
                  </pic:nvPicPr>
                  <pic:blipFill>
                    <a:blip r:embed="rId77"/>
                    <a:stretch>
                      <a:fillRect/>
                    </a:stretch>
                  </pic:blipFill>
                  <pic:spPr>
                    <a:xfrm>
                      <a:off x="0" y="0"/>
                      <a:ext cx="5273040" cy="1529715"/>
                    </a:xfrm>
                    <a:prstGeom prst="rect">
                      <a:avLst/>
                    </a:prstGeom>
                    <a:noFill/>
                    <a:ln>
                      <a:noFill/>
                    </a:ln>
                  </pic:spPr>
                </pic:pic>
              </a:graphicData>
            </a:graphic>
          </wp:inline>
        </w:drawing>
      </w:r>
    </w:p>
    <w:p w14:paraId="39EFA298">
      <w:r>
        <w:rPr>
          <w:rFonts w:hint="eastAsia"/>
        </w:rPr>
        <w:t>批量删除：</w:t>
      </w:r>
    </w:p>
    <w:p w14:paraId="31A906A4">
      <w:r>
        <w:drawing>
          <wp:inline distT="0" distB="0" distL="114300" distR="114300">
            <wp:extent cx="5266690" cy="1508760"/>
            <wp:effectExtent l="0" t="0" r="3810" b="2540"/>
            <wp:docPr id="29"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13"/>
                    <pic:cNvPicPr>
                      <a:picLocks noChangeAspect="1"/>
                    </pic:cNvPicPr>
                  </pic:nvPicPr>
                  <pic:blipFill>
                    <a:blip r:embed="rId78"/>
                    <a:stretch>
                      <a:fillRect/>
                    </a:stretch>
                  </pic:blipFill>
                  <pic:spPr>
                    <a:xfrm>
                      <a:off x="0" y="0"/>
                      <a:ext cx="5266690" cy="1508760"/>
                    </a:xfrm>
                    <a:prstGeom prst="rect">
                      <a:avLst/>
                    </a:prstGeom>
                    <a:noFill/>
                    <a:ln>
                      <a:noFill/>
                    </a:ln>
                  </pic:spPr>
                </pic:pic>
              </a:graphicData>
            </a:graphic>
          </wp:inline>
        </w:drawing>
      </w:r>
    </w:p>
    <w:p w14:paraId="35AF5B9B">
      <w:pPr>
        <w:pStyle w:val="2"/>
      </w:pPr>
      <w:bookmarkStart w:id="45" w:name="_Toc123300698"/>
      <w:r>
        <w:rPr>
          <w:rFonts w:hint="eastAsia"/>
        </w:rPr>
        <w:t>排课管理-课表</w:t>
      </w:r>
      <w:bookmarkEnd w:id="45"/>
    </w:p>
    <w:p w14:paraId="1FCCFA5F">
      <w:pPr>
        <w:pStyle w:val="3"/>
      </w:pPr>
      <w:bookmarkStart w:id="46" w:name="_Toc123300699"/>
      <w:r>
        <w:rPr>
          <w:rFonts w:hint="eastAsia"/>
        </w:rPr>
        <w:t>课表-专业课表</w:t>
      </w:r>
      <w:bookmarkEnd w:id="46"/>
    </w:p>
    <w:p w14:paraId="6DCA0BC5">
      <w:r>
        <w:rPr>
          <w:rFonts w:hint="eastAsia"/>
        </w:rPr>
        <w:t xml:space="preserve"> </w:t>
      </w:r>
      <w:r>
        <w:t xml:space="preserve">  </w:t>
      </w:r>
      <w:r>
        <w:rPr>
          <w:rFonts w:hint="eastAsia"/>
        </w:rPr>
        <w:t>第一步：课表-专业课表页面，根据查询条件查出需要查看的课表数据。</w:t>
      </w:r>
    </w:p>
    <w:p w14:paraId="7127584B">
      <w:r>
        <w:drawing>
          <wp:inline distT="0" distB="0" distL="0" distR="0">
            <wp:extent cx="5274310" cy="2415540"/>
            <wp:effectExtent l="0" t="0" r="2540" b="381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2"/>
                    <pic:cNvPicPr>
                      <a:picLocks noChangeAspect="1"/>
                    </pic:cNvPicPr>
                  </pic:nvPicPr>
                  <pic:blipFill>
                    <a:blip r:embed="rId79"/>
                    <a:stretch>
                      <a:fillRect/>
                    </a:stretch>
                  </pic:blipFill>
                  <pic:spPr>
                    <a:xfrm>
                      <a:off x="0" y="0"/>
                      <a:ext cx="5274310" cy="2415540"/>
                    </a:xfrm>
                    <a:prstGeom prst="rect">
                      <a:avLst/>
                    </a:prstGeom>
                  </pic:spPr>
                </pic:pic>
              </a:graphicData>
            </a:graphic>
          </wp:inline>
        </w:drawing>
      </w:r>
    </w:p>
    <w:p w14:paraId="518A764E">
      <w:pPr>
        <w:ind w:firstLine="420" w:firstLineChars="200"/>
      </w:pPr>
      <w:r>
        <w:rPr>
          <w:rFonts w:hint="eastAsia"/>
        </w:rPr>
        <w:t>第二步：导出课表，点击导出课表即可导出。</w:t>
      </w:r>
    </w:p>
    <w:p w14:paraId="47A6491D">
      <w:r>
        <w:drawing>
          <wp:inline distT="0" distB="0" distL="0" distR="0">
            <wp:extent cx="5274310" cy="2402840"/>
            <wp:effectExtent l="0" t="0" r="2540" b="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pic:cNvPicPr>
                      <a:picLocks noChangeAspect="1"/>
                    </pic:cNvPicPr>
                  </pic:nvPicPr>
                  <pic:blipFill>
                    <a:blip r:embed="rId80"/>
                    <a:stretch>
                      <a:fillRect/>
                    </a:stretch>
                  </pic:blipFill>
                  <pic:spPr>
                    <a:xfrm>
                      <a:off x="0" y="0"/>
                      <a:ext cx="5274310" cy="2402840"/>
                    </a:xfrm>
                    <a:prstGeom prst="rect">
                      <a:avLst/>
                    </a:prstGeom>
                  </pic:spPr>
                </pic:pic>
              </a:graphicData>
            </a:graphic>
          </wp:inline>
        </w:drawing>
      </w:r>
    </w:p>
    <w:p w14:paraId="4C15E8BE">
      <w:pPr>
        <w:pStyle w:val="3"/>
      </w:pPr>
      <w:bookmarkStart w:id="47" w:name="_Toc123300700"/>
      <w:r>
        <w:rPr>
          <w:rFonts w:hint="eastAsia"/>
        </w:rPr>
        <w:t>课表-教室课表</w:t>
      </w:r>
      <w:bookmarkEnd w:id="47"/>
    </w:p>
    <w:p w14:paraId="46B1649A">
      <w:r>
        <w:rPr>
          <w:rFonts w:hint="eastAsia"/>
        </w:rPr>
        <w:t xml:space="preserve"> </w:t>
      </w:r>
      <w:r>
        <w:t xml:space="preserve">  </w:t>
      </w:r>
      <w:r>
        <w:rPr>
          <w:rFonts w:hint="eastAsia"/>
        </w:rPr>
        <w:t>第一步：课表-教室课表页面，根据查询条件查出需要查看的课表数据。</w:t>
      </w:r>
    </w:p>
    <w:p w14:paraId="28B16209">
      <w:r>
        <w:drawing>
          <wp:inline distT="0" distB="0" distL="0" distR="0">
            <wp:extent cx="5274310" cy="2355850"/>
            <wp:effectExtent l="0" t="0" r="2540" b="635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5"/>
                    <pic:cNvPicPr>
                      <a:picLocks noChangeAspect="1"/>
                    </pic:cNvPicPr>
                  </pic:nvPicPr>
                  <pic:blipFill>
                    <a:blip r:embed="rId81"/>
                    <a:stretch>
                      <a:fillRect/>
                    </a:stretch>
                  </pic:blipFill>
                  <pic:spPr>
                    <a:xfrm>
                      <a:off x="0" y="0"/>
                      <a:ext cx="5274310" cy="2355850"/>
                    </a:xfrm>
                    <a:prstGeom prst="rect">
                      <a:avLst/>
                    </a:prstGeom>
                  </pic:spPr>
                </pic:pic>
              </a:graphicData>
            </a:graphic>
          </wp:inline>
        </w:drawing>
      </w:r>
    </w:p>
    <w:p w14:paraId="12FD3ABC">
      <w:pPr>
        <w:ind w:firstLine="420" w:firstLineChars="200"/>
      </w:pPr>
      <w:r>
        <w:rPr>
          <w:rFonts w:hint="eastAsia"/>
        </w:rPr>
        <w:t>第二步：导出课表，点击导出课表即可导出。</w:t>
      </w:r>
    </w:p>
    <w:p w14:paraId="25F1E675">
      <w:r>
        <w:drawing>
          <wp:inline distT="0" distB="0" distL="0" distR="0">
            <wp:extent cx="5274310" cy="2499360"/>
            <wp:effectExtent l="0" t="0" r="2540" b="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56"/>
                    <pic:cNvPicPr>
                      <a:picLocks noChangeAspect="1"/>
                    </pic:cNvPicPr>
                  </pic:nvPicPr>
                  <pic:blipFill>
                    <a:blip r:embed="rId82"/>
                    <a:stretch>
                      <a:fillRect/>
                    </a:stretch>
                  </pic:blipFill>
                  <pic:spPr>
                    <a:xfrm>
                      <a:off x="0" y="0"/>
                      <a:ext cx="5274310" cy="2499360"/>
                    </a:xfrm>
                    <a:prstGeom prst="rect">
                      <a:avLst/>
                    </a:prstGeom>
                  </pic:spPr>
                </pic:pic>
              </a:graphicData>
            </a:graphic>
          </wp:inline>
        </w:drawing>
      </w:r>
    </w:p>
    <w:p w14:paraId="6374150D">
      <w:pPr>
        <w:pStyle w:val="3"/>
      </w:pPr>
      <w:bookmarkStart w:id="48" w:name="_Toc123300701"/>
      <w:r>
        <w:rPr>
          <w:rFonts w:hint="eastAsia"/>
        </w:rPr>
        <w:t>课表-教师课表</w:t>
      </w:r>
      <w:bookmarkEnd w:id="48"/>
    </w:p>
    <w:p w14:paraId="4A9EA81A">
      <w:r>
        <w:rPr>
          <w:rFonts w:hint="eastAsia"/>
        </w:rPr>
        <w:t xml:space="preserve"> </w:t>
      </w:r>
      <w:r>
        <w:t xml:space="preserve">  </w:t>
      </w:r>
      <w:r>
        <w:rPr>
          <w:rFonts w:hint="eastAsia"/>
        </w:rPr>
        <w:t>第一步：课表-教师课表页面，根据查询条件查出需要查看的课表数据。</w:t>
      </w:r>
    </w:p>
    <w:p w14:paraId="5DD90192">
      <w:r>
        <w:drawing>
          <wp:inline distT="0" distB="0" distL="0" distR="0">
            <wp:extent cx="5274310" cy="2429510"/>
            <wp:effectExtent l="0" t="0" r="2540" b="889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57"/>
                    <pic:cNvPicPr>
                      <a:picLocks noChangeAspect="1"/>
                    </pic:cNvPicPr>
                  </pic:nvPicPr>
                  <pic:blipFill>
                    <a:blip r:embed="rId83"/>
                    <a:stretch>
                      <a:fillRect/>
                    </a:stretch>
                  </pic:blipFill>
                  <pic:spPr>
                    <a:xfrm>
                      <a:off x="0" y="0"/>
                      <a:ext cx="5274310" cy="2429510"/>
                    </a:xfrm>
                    <a:prstGeom prst="rect">
                      <a:avLst/>
                    </a:prstGeom>
                  </pic:spPr>
                </pic:pic>
              </a:graphicData>
            </a:graphic>
          </wp:inline>
        </w:drawing>
      </w:r>
    </w:p>
    <w:p w14:paraId="5B317374">
      <w:pPr>
        <w:ind w:firstLine="420" w:firstLineChars="200"/>
      </w:pPr>
      <w:r>
        <w:rPr>
          <w:rFonts w:hint="eastAsia"/>
        </w:rPr>
        <w:t>第二步：导出课表，点击导出课表即可导出。</w:t>
      </w:r>
    </w:p>
    <w:p w14:paraId="6296778F">
      <w:r>
        <w:drawing>
          <wp:inline distT="0" distB="0" distL="0" distR="0">
            <wp:extent cx="5274310" cy="2202815"/>
            <wp:effectExtent l="0" t="0" r="2540" b="6985"/>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8"/>
                    <pic:cNvPicPr>
                      <a:picLocks noChangeAspect="1"/>
                    </pic:cNvPicPr>
                  </pic:nvPicPr>
                  <pic:blipFill>
                    <a:blip r:embed="rId84"/>
                    <a:stretch>
                      <a:fillRect/>
                    </a:stretch>
                  </pic:blipFill>
                  <pic:spPr>
                    <a:xfrm>
                      <a:off x="0" y="0"/>
                      <a:ext cx="5274310" cy="2202815"/>
                    </a:xfrm>
                    <a:prstGeom prst="rect">
                      <a:avLst/>
                    </a:prstGeom>
                  </pic:spPr>
                </pic:pic>
              </a:graphicData>
            </a:graphic>
          </wp:inline>
        </w:drawing>
      </w:r>
    </w:p>
    <w:p w14:paraId="1FC8C7AA"/>
    <w:p w14:paraId="6B5AEF7F">
      <w:pPr>
        <w:pStyle w:val="2"/>
      </w:pPr>
      <w:bookmarkStart w:id="49" w:name="_Toc123300702"/>
      <w:r>
        <w:rPr>
          <w:rFonts w:hint="eastAsia"/>
        </w:rPr>
        <w:t>名单维护</w:t>
      </w:r>
      <w:bookmarkEnd w:id="49"/>
    </w:p>
    <w:p w14:paraId="4931BC27">
      <w:pPr>
        <w:pStyle w:val="3"/>
      </w:pPr>
      <w:bookmarkStart w:id="50" w:name="_Toc123300703"/>
      <w:r>
        <w:rPr>
          <w:rFonts w:hint="eastAsia"/>
        </w:rPr>
        <w:t>名单维护-添加学生、计划内学生、重修学生</w:t>
      </w:r>
      <w:bookmarkEnd w:id="50"/>
    </w:p>
    <w:p w14:paraId="64E3D3E8">
      <w:pPr>
        <w:ind w:firstLine="420" w:firstLineChars="200"/>
      </w:pPr>
      <w:r>
        <w:rPr>
          <w:rFonts w:hint="eastAsia"/>
        </w:rPr>
        <w:t>第一步：进入到名单维护页面，根据查询条件查出对应的班级数据；</w:t>
      </w:r>
    </w:p>
    <w:p w14:paraId="1F3139E5">
      <w:r>
        <w:drawing>
          <wp:inline distT="0" distB="0" distL="0" distR="0">
            <wp:extent cx="5274310" cy="1838325"/>
            <wp:effectExtent l="0" t="0" r="2540" b="9525"/>
            <wp:docPr id="96"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图片 96"/>
                    <pic:cNvPicPr>
                      <a:picLocks noChangeAspect="1"/>
                    </pic:cNvPicPr>
                  </pic:nvPicPr>
                  <pic:blipFill>
                    <a:blip r:embed="rId85"/>
                    <a:stretch>
                      <a:fillRect/>
                    </a:stretch>
                  </pic:blipFill>
                  <pic:spPr>
                    <a:xfrm>
                      <a:off x="0" y="0"/>
                      <a:ext cx="5274310" cy="1838325"/>
                    </a:xfrm>
                    <a:prstGeom prst="rect">
                      <a:avLst/>
                    </a:prstGeom>
                  </pic:spPr>
                </pic:pic>
              </a:graphicData>
            </a:graphic>
          </wp:inline>
        </w:drawing>
      </w:r>
    </w:p>
    <w:p w14:paraId="0091B801">
      <w:pPr>
        <w:ind w:firstLine="420" w:firstLineChars="200"/>
      </w:pPr>
      <w:r>
        <w:rPr>
          <w:rFonts w:hint="eastAsia"/>
        </w:rPr>
        <w:t>第二步：点击班级的“名单维护”按钮，进入详情页面，通过点击添加-添加学生、添加计划内学生、添加重修学生，进入学生选择弹窗中；</w:t>
      </w:r>
    </w:p>
    <w:p w14:paraId="0000FCFB">
      <w:r>
        <w:drawing>
          <wp:inline distT="0" distB="0" distL="0" distR="0">
            <wp:extent cx="5274310" cy="1651000"/>
            <wp:effectExtent l="0" t="0" r="2540" b="6350"/>
            <wp:docPr id="97"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图片 97"/>
                    <pic:cNvPicPr>
                      <a:picLocks noChangeAspect="1"/>
                    </pic:cNvPicPr>
                  </pic:nvPicPr>
                  <pic:blipFill>
                    <a:blip r:embed="rId86"/>
                    <a:stretch>
                      <a:fillRect/>
                    </a:stretch>
                  </pic:blipFill>
                  <pic:spPr>
                    <a:xfrm>
                      <a:off x="0" y="0"/>
                      <a:ext cx="5274310" cy="1651000"/>
                    </a:xfrm>
                    <a:prstGeom prst="rect">
                      <a:avLst/>
                    </a:prstGeom>
                  </pic:spPr>
                </pic:pic>
              </a:graphicData>
            </a:graphic>
          </wp:inline>
        </w:drawing>
      </w:r>
    </w:p>
    <w:p w14:paraId="2575DED5">
      <w:r>
        <w:drawing>
          <wp:inline distT="0" distB="0" distL="0" distR="0">
            <wp:extent cx="5274310" cy="2164080"/>
            <wp:effectExtent l="0" t="0" r="2540" b="7620"/>
            <wp:docPr id="98"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图片 98"/>
                    <pic:cNvPicPr>
                      <a:picLocks noChangeAspect="1"/>
                    </pic:cNvPicPr>
                  </pic:nvPicPr>
                  <pic:blipFill>
                    <a:blip r:embed="rId87"/>
                    <a:stretch>
                      <a:fillRect/>
                    </a:stretch>
                  </pic:blipFill>
                  <pic:spPr>
                    <a:xfrm>
                      <a:off x="0" y="0"/>
                      <a:ext cx="5274310" cy="2164080"/>
                    </a:xfrm>
                    <a:prstGeom prst="rect">
                      <a:avLst/>
                    </a:prstGeom>
                  </pic:spPr>
                </pic:pic>
              </a:graphicData>
            </a:graphic>
          </wp:inline>
        </w:drawing>
      </w:r>
    </w:p>
    <w:p w14:paraId="14EBDEBB"/>
    <w:p w14:paraId="1B297BEE">
      <w:pPr>
        <w:ind w:firstLine="420" w:firstLineChars="200"/>
      </w:pPr>
      <w:r>
        <w:rPr>
          <w:rFonts w:hint="eastAsia"/>
        </w:rPr>
        <w:t>第三步：在弹窗中，查询出学生信息，勾选学生数据后，</w:t>
      </w:r>
      <w:r>
        <w:t>点击</w:t>
      </w:r>
      <w:r>
        <w:rPr>
          <w:rFonts w:hint="eastAsia"/>
        </w:rPr>
        <w:t>“添加”按钮，可以正常添加学生进该班级。</w:t>
      </w:r>
    </w:p>
    <w:p w14:paraId="5666EC3E">
      <w:r>
        <w:drawing>
          <wp:inline distT="0" distB="0" distL="0" distR="0">
            <wp:extent cx="5274310" cy="2480945"/>
            <wp:effectExtent l="0" t="0" r="2540" b="0"/>
            <wp:docPr id="99"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图片 99"/>
                    <pic:cNvPicPr>
                      <a:picLocks noChangeAspect="1"/>
                    </pic:cNvPicPr>
                  </pic:nvPicPr>
                  <pic:blipFill>
                    <a:blip r:embed="rId88"/>
                    <a:stretch>
                      <a:fillRect/>
                    </a:stretch>
                  </pic:blipFill>
                  <pic:spPr>
                    <a:xfrm>
                      <a:off x="0" y="0"/>
                      <a:ext cx="5274310" cy="2480945"/>
                    </a:xfrm>
                    <a:prstGeom prst="rect">
                      <a:avLst/>
                    </a:prstGeom>
                  </pic:spPr>
                </pic:pic>
              </a:graphicData>
            </a:graphic>
          </wp:inline>
        </w:drawing>
      </w:r>
    </w:p>
    <w:p w14:paraId="019EE5AB">
      <w:pPr>
        <w:pStyle w:val="3"/>
      </w:pPr>
      <w:bookmarkStart w:id="51" w:name="_Toc123300704"/>
      <w:r>
        <w:rPr>
          <w:rFonts w:hint="eastAsia"/>
        </w:rPr>
        <w:t>名单维护-换班</w:t>
      </w:r>
      <w:bookmarkEnd w:id="51"/>
      <w:r>
        <w:t xml:space="preserve"> </w:t>
      </w:r>
    </w:p>
    <w:p w14:paraId="265343E3">
      <w:pPr>
        <w:ind w:firstLine="420" w:firstLineChars="200"/>
      </w:pPr>
      <w:r>
        <w:rPr>
          <w:rFonts w:hint="eastAsia"/>
        </w:rPr>
        <w:t>第一步：进入到名单维护的详情页面，点击对应学生的“换班”按钮，系统会给出换班弹窗；</w:t>
      </w:r>
    </w:p>
    <w:p w14:paraId="66CA83C8">
      <w:r>
        <w:drawing>
          <wp:inline distT="0" distB="0" distL="0" distR="0">
            <wp:extent cx="5274310" cy="2543810"/>
            <wp:effectExtent l="0" t="0" r="2540" b="8890"/>
            <wp:docPr id="100"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图片 100"/>
                    <pic:cNvPicPr>
                      <a:picLocks noChangeAspect="1"/>
                    </pic:cNvPicPr>
                  </pic:nvPicPr>
                  <pic:blipFill>
                    <a:blip r:embed="rId89"/>
                    <a:stretch>
                      <a:fillRect/>
                    </a:stretch>
                  </pic:blipFill>
                  <pic:spPr>
                    <a:xfrm>
                      <a:off x="0" y="0"/>
                      <a:ext cx="5274310" cy="2543810"/>
                    </a:xfrm>
                    <a:prstGeom prst="rect">
                      <a:avLst/>
                    </a:prstGeom>
                  </pic:spPr>
                </pic:pic>
              </a:graphicData>
            </a:graphic>
          </wp:inline>
        </w:drawing>
      </w:r>
    </w:p>
    <w:p w14:paraId="37EB83BC">
      <w:pPr>
        <w:ind w:firstLine="420" w:firstLineChars="200"/>
      </w:pPr>
      <w:r>
        <w:rPr>
          <w:rFonts w:hint="eastAsia"/>
        </w:rPr>
        <w:t>第二步：在换班弹窗中，点击“换班”按钮，则该学生便会进入对应班级中；</w:t>
      </w:r>
    </w:p>
    <w:p w14:paraId="31BBF3BC"/>
    <w:p w14:paraId="30775E18">
      <w:r>
        <w:drawing>
          <wp:inline distT="0" distB="0" distL="0" distR="0">
            <wp:extent cx="5274310" cy="2360930"/>
            <wp:effectExtent l="0" t="0" r="2540" b="1270"/>
            <wp:docPr id="101"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图片 101"/>
                    <pic:cNvPicPr>
                      <a:picLocks noChangeAspect="1"/>
                    </pic:cNvPicPr>
                  </pic:nvPicPr>
                  <pic:blipFill>
                    <a:blip r:embed="rId90"/>
                    <a:stretch>
                      <a:fillRect/>
                    </a:stretch>
                  </pic:blipFill>
                  <pic:spPr>
                    <a:xfrm>
                      <a:off x="0" y="0"/>
                      <a:ext cx="5274310" cy="2360930"/>
                    </a:xfrm>
                    <a:prstGeom prst="rect">
                      <a:avLst/>
                    </a:prstGeom>
                  </pic:spPr>
                </pic:pic>
              </a:graphicData>
            </a:graphic>
          </wp:inline>
        </w:drawing>
      </w:r>
    </w:p>
    <w:p w14:paraId="6A02A3E2">
      <w:pPr>
        <w:pStyle w:val="3"/>
      </w:pPr>
      <w:bookmarkStart w:id="52" w:name="_Toc123300705"/>
      <w:r>
        <w:rPr>
          <w:rFonts w:hint="eastAsia"/>
        </w:rPr>
        <w:t>名单维护-删除学生</w:t>
      </w:r>
      <w:bookmarkEnd w:id="52"/>
      <w:r>
        <w:t xml:space="preserve"> </w:t>
      </w:r>
    </w:p>
    <w:p w14:paraId="167623B3">
      <w:pPr>
        <w:ind w:firstLine="420" w:firstLineChars="200"/>
      </w:pPr>
      <w:r>
        <w:rPr>
          <w:rFonts w:hint="eastAsia"/>
        </w:rPr>
        <w:t>进入到名单维护的详情页面，点击对应学生的“删除”按钮，并确认删除操作后，则可以正常将学生从班级中去掉；</w:t>
      </w:r>
    </w:p>
    <w:p w14:paraId="2AFDD3CA">
      <w:r>
        <w:drawing>
          <wp:inline distT="0" distB="0" distL="0" distR="0">
            <wp:extent cx="5274310" cy="1186180"/>
            <wp:effectExtent l="0" t="0" r="2540" b="0"/>
            <wp:docPr id="127" name="图片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图片 127"/>
                    <pic:cNvPicPr>
                      <a:picLocks noChangeAspect="1"/>
                    </pic:cNvPicPr>
                  </pic:nvPicPr>
                  <pic:blipFill>
                    <a:blip r:embed="rId91"/>
                    <a:stretch>
                      <a:fillRect/>
                    </a:stretch>
                  </pic:blipFill>
                  <pic:spPr>
                    <a:xfrm>
                      <a:off x="0" y="0"/>
                      <a:ext cx="5274310" cy="1186180"/>
                    </a:xfrm>
                    <a:prstGeom prst="rect">
                      <a:avLst/>
                    </a:prstGeom>
                  </pic:spPr>
                </pic:pic>
              </a:graphicData>
            </a:graphic>
          </wp:inline>
        </w:drawing>
      </w:r>
    </w:p>
    <w:p w14:paraId="5C207A3F">
      <w:pPr>
        <w:ind w:firstLine="420" w:firstLineChars="200"/>
      </w:pPr>
      <w:r>
        <w:rPr>
          <w:rFonts w:hint="eastAsia"/>
        </w:rPr>
        <w:t>进入到名单维护的详情页面，也可以通过勾选需要删除的学生数据，并确认删除操作后，则可以正常将勾选的学生从班级中去掉；</w:t>
      </w:r>
    </w:p>
    <w:p w14:paraId="51214FDB">
      <w:r>
        <w:drawing>
          <wp:inline distT="0" distB="0" distL="0" distR="0">
            <wp:extent cx="5274310" cy="1452245"/>
            <wp:effectExtent l="0" t="0" r="2540" b="0"/>
            <wp:docPr id="128" name="图片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图片 128"/>
                    <pic:cNvPicPr>
                      <a:picLocks noChangeAspect="1"/>
                    </pic:cNvPicPr>
                  </pic:nvPicPr>
                  <pic:blipFill>
                    <a:blip r:embed="rId92"/>
                    <a:stretch>
                      <a:fillRect/>
                    </a:stretch>
                  </pic:blipFill>
                  <pic:spPr>
                    <a:xfrm>
                      <a:off x="0" y="0"/>
                      <a:ext cx="5274310" cy="1452245"/>
                    </a:xfrm>
                    <a:prstGeom prst="rect">
                      <a:avLst/>
                    </a:prstGeom>
                  </pic:spPr>
                </pic:pic>
              </a:graphicData>
            </a:graphic>
          </wp:inline>
        </w:drawing>
      </w:r>
    </w:p>
    <w:p w14:paraId="624E25E0">
      <w:pPr>
        <w:pStyle w:val="3"/>
      </w:pPr>
      <w:bookmarkStart w:id="53" w:name="_Toc123300706"/>
      <w:r>
        <w:rPr>
          <w:rFonts w:hint="eastAsia"/>
        </w:rPr>
        <w:t>名单维护-导出</w:t>
      </w:r>
      <w:bookmarkEnd w:id="53"/>
      <w:r>
        <w:t xml:space="preserve"> </w:t>
      </w:r>
    </w:p>
    <w:p w14:paraId="0A972EB4">
      <w:pPr>
        <w:ind w:firstLine="420" w:firstLineChars="200"/>
      </w:pPr>
      <w:r>
        <w:rPr>
          <w:rFonts w:hint="eastAsia"/>
        </w:rPr>
        <w:t>导出分为：导出数据、导出选课名单；</w:t>
      </w:r>
    </w:p>
    <w:p w14:paraId="2747150F">
      <w:pPr>
        <w:ind w:firstLine="420" w:firstLineChars="200"/>
      </w:pPr>
      <w:r>
        <w:t>当查询</w:t>
      </w:r>
      <w:r>
        <w:rPr>
          <w:rFonts w:hint="eastAsia"/>
        </w:rPr>
        <w:t>、</w:t>
      </w:r>
      <w:r>
        <w:t>勾选数据后</w:t>
      </w:r>
      <w:r>
        <w:rPr>
          <w:rFonts w:hint="eastAsia"/>
        </w:rPr>
        <w:t>，</w:t>
      </w:r>
      <w:r>
        <w:t>点击</w:t>
      </w:r>
      <w:r>
        <w:rPr>
          <w:rFonts w:hint="eastAsia"/>
        </w:rPr>
        <w:t>“导出数据”按钮，则可以将对应班级的信息以文件的形式导出；</w:t>
      </w:r>
    </w:p>
    <w:p w14:paraId="07C13AEC">
      <w:pPr>
        <w:ind w:firstLine="420" w:firstLineChars="200"/>
      </w:pPr>
      <w:r>
        <w:t>当查询</w:t>
      </w:r>
      <w:r>
        <w:rPr>
          <w:rFonts w:hint="eastAsia"/>
        </w:rPr>
        <w:t>、</w:t>
      </w:r>
      <w:r>
        <w:t>勾选数据后</w:t>
      </w:r>
      <w:r>
        <w:rPr>
          <w:rFonts w:hint="eastAsia"/>
        </w:rPr>
        <w:t>，</w:t>
      </w:r>
      <w:r>
        <w:t>点击</w:t>
      </w:r>
      <w:r>
        <w:rPr>
          <w:rFonts w:hint="eastAsia"/>
        </w:rPr>
        <w:t>“导出选课名单”按钮，则可以将对应班级的具体学生的选课信息以文件的形式导出；</w:t>
      </w:r>
    </w:p>
    <w:p w14:paraId="22B4BCA2">
      <w:r>
        <w:drawing>
          <wp:inline distT="0" distB="0" distL="0" distR="0">
            <wp:extent cx="5274310" cy="1849120"/>
            <wp:effectExtent l="0" t="0" r="2540" b="0"/>
            <wp:docPr id="102"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图片 102"/>
                    <pic:cNvPicPr>
                      <a:picLocks noChangeAspect="1"/>
                    </pic:cNvPicPr>
                  </pic:nvPicPr>
                  <pic:blipFill>
                    <a:blip r:embed="rId93"/>
                    <a:stretch>
                      <a:fillRect/>
                    </a:stretch>
                  </pic:blipFill>
                  <pic:spPr>
                    <a:xfrm>
                      <a:off x="0" y="0"/>
                      <a:ext cx="5274310" cy="1849120"/>
                    </a:xfrm>
                    <a:prstGeom prst="rect">
                      <a:avLst/>
                    </a:prstGeom>
                  </pic:spPr>
                </pic:pic>
              </a:graphicData>
            </a:graphic>
          </wp:inline>
        </w:drawing>
      </w:r>
    </w:p>
    <w:p w14:paraId="6A4615A9"/>
    <w:p w14:paraId="1862A923"/>
    <w:p w14:paraId="10E2E0CC"/>
    <w:p w14:paraId="4D429E4A">
      <w:pPr>
        <w:pStyle w:val="2"/>
      </w:pPr>
      <w:bookmarkStart w:id="54" w:name="_Toc123300707"/>
      <w:r>
        <w:rPr>
          <w:rFonts w:hint="eastAsia"/>
        </w:rPr>
        <w:t>成绩审核</w:t>
      </w:r>
      <w:bookmarkEnd w:id="54"/>
    </w:p>
    <w:p w14:paraId="2692AD57">
      <w:pPr>
        <w:rPr>
          <w:b/>
          <w:bCs/>
        </w:rPr>
      </w:pPr>
      <w:r>
        <w:rPr>
          <w:rFonts w:hint="eastAsia"/>
          <w:b/>
          <w:bCs/>
        </w:rPr>
        <w:t>路径： 培养=》成绩管理=》成绩审核</w:t>
      </w:r>
    </w:p>
    <w:p w14:paraId="12A49DA7">
      <w:pPr>
        <w:pStyle w:val="3"/>
      </w:pPr>
      <w:bookmarkStart w:id="55" w:name="_Toc123300708"/>
      <w:r>
        <w:rPr>
          <w:rFonts w:hint="eastAsia"/>
        </w:rPr>
        <w:t>成绩审核查询</w:t>
      </w:r>
      <w:bookmarkEnd w:id="55"/>
    </w:p>
    <w:p w14:paraId="28742E3D">
      <w:pPr>
        <w:numPr>
          <w:ilvl w:val="0"/>
          <w:numId w:val="11"/>
        </w:numPr>
      </w:pPr>
      <w:r>
        <w:rPr>
          <w:rFonts w:hint="eastAsia"/>
        </w:rPr>
        <w:t>通过选择筛选条件，然后点击查询，即可按照筛选条件查询出相关的成绩数据。</w:t>
      </w:r>
    </w:p>
    <w:p w14:paraId="321B2545">
      <w:r>
        <w:drawing>
          <wp:inline distT="0" distB="0" distL="114300" distR="114300">
            <wp:extent cx="5262880" cy="1583690"/>
            <wp:effectExtent l="0" t="0" r="7620" b="3810"/>
            <wp:docPr id="30"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14"/>
                    <pic:cNvPicPr>
                      <a:picLocks noChangeAspect="1"/>
                    </pic:cNvPicPr>
                  </pic:nvPicPr>
                  <pic:blipFill>
                    <a:blip r:embed="rId94"/>
                    <a:stretch>
                      <a:fillRect/>
                    </a:stretch>
                  </pic:blipFill>
                  <pic:spPr>
                    <a:xfrm>
                      <a:off x="0" y="0"/>
                      <a:ext cx="5262880" cy="1583690"/>
                    </a:xfrm>
                    <a:prstGeom prst="rect">
                      <a:avLst/>
                    </a:prstGeom>
                    <a:noFill/>
                    <a:ln>
                      <a:noFill/>
                    </a:ln>
                  </pic:spPr>
                </pic:pic>
              </a:graphicData>
            </a:graphic>
          </wp:inline>
        </w:drawing>
      </w:r>
    </w:p>
    <w:p w14:paraId="69FC10D8">
      <w:pPr>
        <w:pStyle w:val="3"/>
      </w:pPr>
      <w:bookmarkStart w:id="56" w:name="_Toc123300709"/>
      <w:r>
        <w:rPr>
          <w:rFonts w:hint="eastAsia"/>
        </w:rPr>
        <w:t>成绩审核的录入</w:t>
      </w:r>
      <w:bookmarkEnd w:id="56"/>
    </w:p>
    <w:p w14:paraId="3C92C933">
      <w:pPr>
        <w:numPr>
          <w:ilvl w:val="0"/>
          <w:numId w:val="12"/>
        </w:numPr>
        <w:ind w:firstLine="420" w:firstLineChars="200"/>
      </w:pPr>
      <w:r>
        <w:rPr>
          <w:rFonts w:hint="eastAsia"/>
        </w:rPr>
        <w:t>点击录入按钮，通过手动输入成绩/成绩上传，最后点击保存，即可成功将成绩保存,点击保存并提交，即可进入审核流程，流转到研究生院审核</w:t>
      </w:r>
    </w:p>
    <w:p w14:paraId="62C69770">
      <w:r>
        <w:drawing>
          <wp:inline distT="0" distB="0" distL="114300" distR="114300">
            <wp:extent cx="5262880" cy="1301115"/>
            <wp:effectExtent l="0" t="0" r="7620" b="6985"/>
            <wp:docPr id="31"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15"/>
                    <pic:cNvPicPr>
                      <a:picLocks noChangeAspect="1"/>
                    </pic:cNvPicPr>
                  </pic:nvPicPr>
                  <pic:blipFill>
                    <a:blip r:embed="rId95"/>
                    <a:stretch>
                      <a:fillRect/>
                    </a:stretch>
                  </pic:blipFill>
                  <pic:spPr>
                    <a:xfrm>
                      <a:off x="0" y="0"/>
                      <a:ext cx="5262880" cy="1301115"/>
                    </a:xfrm>
                    <a:prstGeom prst="rect">
                      <a:avLst/>
                    </a:prstGeom>
                    <a:noFill/>
                    <a:ln>
                      <a:noFill/>
                    </a:ln>
                  </pic:spPr>
                </pic:pic>
              </a:graphicData>
            </a:graphic>
          </wp:inline>
        </w:drawing>
      </w:r>
    </w:p>
    <w:p w14:paraId="40A07D62">
      <w:r>
        <w:drawing>
          <wp:inline distT="0" distB="0" distL="114300" distR="114300">
            <wp:extent cx="5271135" cy="2534920"/>
            <wp:effectExtent l="0" t="0" r="12065" b="5080"/>
            <wp:docPr id="3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
                    <pic:cNvPicPr>
                      <a:picLocks noChangeAspect="1"/>
                    </pic:cNvPicPr>
                  </pic:nvPicPr>
                  <pic:blipFill>
                    <a:blip r:embed="rId96"/>
                    <a:stretch>
                      <a:fillRect/>
                    </a:stretch>
                  </pic:blipFill>
                  <pic:spPr>
                    <a:xfrm>
                      <a:off x="0" y="0"/>
                      <a:ext cx="5271135" cy="2534920"/>
                    </a:xfrm>
                    <a:prstGeom prst="rect">
                      <a:avLst/>
                    </a:prstGeom>
                    <a:noFill/>
                    <a:ln>
                      <a:noFill/>
                    </a:ln>
                  </pic:spPr>
                </pic:pic>
              </a:graphicData>
            </a:graphic>
          </wp:inline>
        </w:drawing>
      </w:r>
    </w:p>
    <w:p w14:paraId="27E7670D">
      <w:pPr>
        <w:pStyle w:val="3"/>
      </w:pPr>
      <w:bookmarkStart w:id="57" w:name="_Toc123300710"/>
      <w:r>
        <w:rPr>
          <w:rFonts w:hint="eastAsia"/>
        </w:rPr>
        <w:t>成绩的审核</w:t>
      </w:r>
      <w:bookmarkEnd w:id="57"/>
    </w:p>
    <w:p w14:paraId="129B023F">
      <w:pPr>
        <w:numPr>
          <w:ilvl w:val="0"/>
          <w:numId w:val="13"/>
        </w:numPr>
        <w:ind w:firstLine="420" w:firstLineChars="200"/>
      </w:pPr>
      <w:r>
        <w:rPr>
          <w:rFonts w:hint="eastAsia"/>
        </w:rPr>
        <w:t>在学院审核的情况下，可以有两种方式实现，一是点击单个数据的审批按钮实现，二是勾选数据选择批量通过</w:t>
      </w:r>
    </w:p>
    <w:p w14:paraId="4B918E07">
      <w:pPr>
        <w:ind w:left="420" w:leftChars="200"/>
      </w:pPr>
      <w:r>
        <w:rPr>
          <w:rFonts w:hint="eastAsia"/>
        </w:rPr>
        <w:t>单个审批：</w:t>
      </w:r>
    </w:p>
    <w:p w14:paraId="11F2A9B0">
      <w:r>
        <w:drawing>
          <wp:inline distT="0" distB="0" distL="114300" distR="114300">
            <wp:extent cx="5270500" cy="1582420"/>
            <wp:effectExtent l="0" t="0" r="0" b="5080"/>
            <wp:docPr id="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pic:cNvPicPr>
                      <a:picLocks noChangeAspect="1"/>
                    </pic:cNvPicPr>
                  </pic:nvPicPr>
                  <pic:blipFill>
                    <a:blip r:embed="rId97"/>
                    <a:stretch>
                      <a:fillRect/>
                    </a:stretch>
                  </pic:blipFill>
                  <pic:spPr>
                    <a:xfrm>
                      <a:off x="0" y="0"/>
                      <a:ext cx="5270500" cy="1582420"/>
                    </a:xfrm>
                    <a:prstGeom prst="rect">
                      <a:avLst/>
                    </a:prstGeom>
                    <a:noFill/>
                    <a:ln>
                      <a:noFill/>
                    </a:ln>
                  </pic:spPr>
                </pic:pic>
              </a:graphicData>
            </a:graphic>
          </wp:inline>
        </w:drawing>
      </w:r>
    </w:p>
    <w:p w14:paraId="7F8D3EB5">
      <w:r>
        <w:drawing>
          <wp:inline distT="0" distB="0" distL="114300" distR="114300">
            <wp:extent cx="5262880" cy="2286635"/>
            <wp:effectExtent l="0" t="0" r="7620" b="12065"/>
            <wp:docPr id="5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23"/>
                    <pic:cNvPicPr>
                      <a:picLocks noChangeAspect="1"/>
                    </pic:cNvPicPr>
                  </pic:nvPicPr>
                  <pic:blipFill>
                    <a:blip r:embed="rId98"/>
                    <a:stretch>
                      <a:fillRect/>
                    </a:stretch>
                  </pic:blipFill>
                  <pic:spPr>
                    <a:xfrm>
                      <a:off x="0" y="0"/>
                      <a:ext cx="5262880" cy="2286635"/>
                    </a:xfrm>
                    <a:prstGeom prst="rect">
                      <a:avLst/>
                    </a:prstGeom>
                    <a:noFill/>
                    <a:ln>
                      <a:noFill/>
                    </a:ln>
                  </pic:spPr>
                </pic:pic>
              </a:graphicData>
            </a:graphic>
          </wp:inline>
        </w:drawing>
      </w:r>
    </w:p>
    <w:p w14:paraId="46850629">
      <w:r>
        <w:rPr>
          <w:rFonts w:hint="eastAsia"/>
        </w:rPr>
        <w:t>批量通过:</w:t>
      </w:r>
    </w:p>
    <w:p w14:paraId="3C705963">
      <w:r>
        <w:drawing>
          <wp:inline distT="0" distB="0" distL="114300" distR="114300">
            <wp:extent cx="5273040" cy="1551940"/>
            <wp:effectExtent l="0" t="0" r="10160" b="1016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99"/>
                    <a:stretch>
                      <a:fillRect/>
                    </a:stretch>
                  </pic:blipFill>
                  <pic:spPr>
                    <a:xfrm>
                      <a:off x="0" y="0"/>
                      <a:ext cx="5273040" cy="1551940"/>
                    </a:xfrm>
                    <a:prstGeom prst="rect">
                      <a:avLst/>
                    </a:prstGeom>
                    <a:noFill/>
                    <a:ln>
                      <a:noFill/>
                    </a:ln>
                  </pic:spPr>
                </pic:pic>
              </a:graphicData>
            </a:graphic>
          </wp:inline>
        </w:drawing>
      </w:r>
    </w:p>
    <w:p w14:paraId="0204AC4D">
      <w:pPr>
        <w:pStyle w:val="3"/>
      </w:pPr>
      <w:bookmarkStart w:id="58" w:name="_Toc123300711"/>
      <w:r>
        <w:rPr>
          <w:rFonts w:hint="eastAsia"/>
        </w:rPr>
        <w:t>成绩审核导出</w:t>
      </w:r>
      <w:bookmarkEnd w:id="58"/>
    </w:p>
    <w:p w14:paraId="55168958">
      <w:pPr>
        <w:numPr>
          <w:ilvl w:val="0"/>
          <w:numId w:val="14"/>
        </w:numPr>
        <w:ind w:left="420" w:leftChars="200"/>
      </w:pPr>
      <w:r>
        <w:rPr>
          <w:rFonts w:hint="eastAsia"/>
        </w:rPr>
        <w:t>通过点击导出的结果按钮，即可将列表信息导出</w:t>
      </w:r>
    </w:p>
    <w:p w14:paraId="36615F2E">
      <w:pPr>
        <w:numPr>
          <w:ilvl w:val="0"/>
          <w:numId w:val="14"/>
        </w:numPr>
        <w:ind w:left="420" w:leftChars="200"/>
      </w:pPr>
      <w:r>
        <w:rPr>
          <w:rFonts w:hint="eastAsia"/>
        </w:rPr>
        <w:t>通过点击点击导出的班级成绩册按钮，即可将班级的成绩信息进行导出</w:t>
      </w:r>
    </w:p>
    <w:p w14:paraId="02DFFA6B">
      <w:r>
        <w:drawing>
          <wp:inline distT="0" distB="0" distL="114300" distR="114300">
            <wp:extent cx="5264785" cy="1403985"/>
            <wp:effectExtent l="0" t="0" r="5715" b="5715"/>
            <wp:docPr id="33"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16"/>
                    <pic:cNvPicPr>
                      <a:picLocks noChangeAspect="1"/>
                    </pic:cNvPicPr>
                  </pic:nvPicPr>
                  <pic:blipFill>
                    <a:blip r:embed="rId100"/>
                    <a:stretch>
                      <a:fillRect/>
                    </a:stretch>
                  </pic:blipFill>
                  <pic:spPr>
                    <a:xfrm>
                      <a:off x="0" y="0"/>
                      <a:ext cx="5264785" cy="1403985"/>
                    </a:xfrm>
                    <a:prstGeom prst="rect">
                      <a:avLst/>
                    </a:prstGeom>
                    <a:noFill/>
                    <a:ln>
                      <a:noFill/>
                    </a:ln>
                  </pic:spPr>
                </pic:pic>
              </a:graphicData>
            </a:graphic>
          </wp:inline>
        </w:drawing>
      </w:r>
    </w:p>
    <w:p w14:paraId="3CA28329"/>
    <w:p w14:paraId="1C5F46A0">
      <w:pPr>
        <w:pStyle w:val="3"/>
      </w:pPr>
      <w:bookmarkStart w:id="59" w:name="_Toc123300712"/>
      <w:r>
        <w:rPr>
          <w:rFonts w:hint="eastAsia"/>
        </w:rPr>
        <w:t>成绩审核变动申请</w:t>
      </w:r>
      <w:bookmarkEnd w:id="59"/>
    </w:p>
    <w:p w14:paraId="6AB30421">
      <w:pPr>
        <w:ind w:firstLine="420" w:firstLineChars="200"/>
      </w:pPr>
      <w:r>
        <w:rPr>
          <w:rFonts w:hint="eastAsia"/>
        </w:rPr>
        <w:t>当成绩状态为已录入时，点击变动申请即可发起变动申请</w:t>
      </w:r>
    </w:p>
    <w:p w14:paraId="09401E18">
      <w:r>
        <w:drawing>
          <wp:inline distT="0" distB="0" distL="114300" distR="114300">
            <wp:extent cx="5273040" cy="1607820"/>
            <wp:effectExtent l="0" t="0" r="10160" b="5080"/>
            <wp:docPr id="3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4"/>
                    <pic:cNvPicPr>
                      <a:picLocks noChangeAspect="1"/>
                    </pic:cNvPicPr>
                  </pic:nvPicPr>
                  <pic:blipFill>
                    <a:blip r:embed="rId101"/>
                    <a:stretch>
                      <a:fillRect/>
                    </a:stretch>
                  </pic:blipFill>
                  <pic:spPr>
                    <a:xfrm>
                      <a:off x="0" y="0"/>
                      <a:ext cx="5273040" cy="1607820"/>
                    </a:xfrm>
                    <a:prstGeom prst="rect">
                      <a:avLst/>
                    </a:prstGeom>
                    <a:noFill/>
                    <a:ln>
                      <a:noFill/>
                    </a:ln>
                  </pic:spPr>
                </pic:pic>
              </a:graphicData>
            </a:graphic>
          </wp:inline>
        </w:drawing>
      </w:r>
    </w:p>
    <w:p w14:paraId="5F6FCAB2">
      <w:r>
        <w:drawing>
          <wp:inline distT="0" distB="0" distL="114300" distR="114300">
            <wp:extent cx="5263515" cy="2374265"/>
            <wp:effectExtent l="0" t="0" r="6985" b="635"/>
            <wp:docPr id="3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5"/>
                    <pic:cNvPicPr>
                      <a:picLocks noChangeAspect="1"/>
                    </pic:cNvPicPr>
                  </pic:nvPicPr>
                  <pic:blipFill>
                    <a:blip r:embed="rId102"/>
                    <a:stretch>
                      <a:fillRect/>
                    </a:stretch>
                  </pic:blipFill>
                  <pic:spPr>
                    <a:xfrm>
                      <a:off x="0" y="0"/>
                      <a:ext cx="5263515" cy="2374265"/>
                    </a:xfrm>
                    <a:prstGeom prst="rect">
                      <a:avLst/>
                    </a:prstGeom>
                    <a:noFill/>
                    <a:ln>
                      <a:noFill/>
                    </a:ln>
                  </pic:spPr>
                </pic:pic>
              </a:graphicData>
            </a:graphic>
          </wp:inline>
        </w:drawing>
      </w:r>
    </w:p>
    <w:p w14:paraId="09E19D3A">
      <w:pPr>
        <w:pStyle w:val="2"/>
      </w:pPr>
      <w:bookmarkStart w:id="60" w:name="_Toc123300713"/>
      <w:r>
        <w:rPr>
          <w:rFonts w:hint="eastAsia"/>
        </w:rPr>
        <w:t>成绩继承</w:t>
      </w:r>
      <w:bookmarkEnd w:id="60"/>
    </w:p>
    <w:p w14:paraId="02B99408">
      <w:pPr>
        <w:rPr>
          <w:b/>
          <w:bCs/>
        </w:rPr>
      </w:pPr>
      <w:r>
        <w:rPr>
          <w:rFonts w:hint="eastAsia"/>
          <w:b/>
          <w:bCs/>
        </w:rPr>
        <w:t>路径： 培养=》成绩管理=》成绩继承</w:t>
      </w:r>
    </w:p>
    <w:p w14:paraId="65C37F20">
      <w:pPr>
        <w:pStyle w:val="3"/>
      </w:pPr>
      <w:bookmarkStart w:id="61" w:name="_Toc123300714"/>
      <w:r>
        <w:rPr>
          <w:rFonts w:hint="eastAsia"/>
        </w:rPr>
        <w:t>成绩审核查询</w:t>
      </w:r>
      <w:bookmarkEnd w:id="61"/>
    </w:p>
    <w:p w14:paraId="3079698A">
      <w:pPr>
        <w:ind w:left="420" w:leftChars="200"/>
      </w:pPr>
      <w:r>
        <w:rPr>
          <w:rFonts w:hint="eastAsia"/>
        </w:rPr>
        <w:t>1.通过选择筛选条件，然后点击查询，即可按照筛选条件查询出相关的成绩数据。</w:t>
      </w:r>
    </w:p>
    <w:p w14:paraId="25E7CDD2">
      <w:r>
        <w:drawing>
          <wp:inline distT="0" distB="0" distL="114300" distR="114300">
            <wp:extent cx="5274310" cy="1320800"/>
            <wp:effectExtent l="0" t="0" r="889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03"/>
                    <a:stretch>
                      <a:fillRect/>
                    </a:stretch>
                  </pic:blipFill>
                  <pic:spPr>
                    <a:xfrm>
                      <a:off x="0" y="0"/>
                      <a:ext cx="5274310" cy="1320800"/>
                    </a:xfrm>
                    <a:prstGeom prst="rect">
                      <a:avLst/>
                    </a:prstGeom>
                    <a:noFill/>
                    <a:ln>
                      <a:noFill/>
                    </a:ln>
                  </pic:spPr>
                </pic:pic>
              </a:graphicData>
            </a:graphic>
          </wp:inline>
        </w:drawing>
      </w:r>
    </w:p>
    <w:p w14:paraId="7D4B2C13">
      <w:pPr>
        <w:pStyle w:val="3"/>
      </w:pPr>
      <w:bookmarkStart w:id="62" w:name="_Toc123300715"/>
      <w:r>
        <w:rPr>
          <w:rFonts w:hint="eastAsia"/>
        </w:rPr>
        <w:t>成绩的审核</w:t>
      </w:r>
      <w:bookmarkEnd w:id="62"/>
    </w:p>
    <w:p w14:paraId="14BC5A73">
      <w:pPr>
        <w:ind w:firstLine="420" w:firstLineChars="200"/>
      </w:pPr>
      <w:r>
        <w:rPr>
          <w:rFonts w:hint="eastAsia"/>
        </w:rPr>
        <w:t>1.在学院审核的情况下，点击单个数据的审批按钮实现审批功能</w:t>
      </w:r>
    </w:p>
    <w:p w14:paraId="37C50173">
      <w:pPr>
        <w:ind w:left="420" w:leftChars="200"/>
      </w:pPr>
      <w:r>
        <w:rPr>
          <w:rFonts w:hint="eastAsia"/>
        </w:rPr>
        <w:t>单个审批：</w:t>
      </w:r>
    </w:p>
    <w:p w14:paraId="74F4ED1D">
      <w:r>
        <w:drawing>
          <wp:inline distT="0" distB="0" distL="114300" distR="114300">
            <wp:extent cx="5270500" cy="1777365"/>
            <wp:effectExtent l="0" t="0" r="0" b="635"/>
            <wp:docPr id="3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2"/>
                    <pic:cNvPicPr>
                      <a:picLocks noChangeAspect="1"/>
                    </pic:cNvPicPr>
                  </pic:nvPicPr>
                  <pic:blipFill>
                    <a:blip r:embed="rId104"/>
                    <a:stretch>
                      <a:fillRect/>
                    </a:stretch>
                  </pic:blipFill>
                  <pic:spPr>
                    <a:xfrm>
                      <a:off x="0" y="0"/>
                      <a:ext cx="5270500" cy="1777365"/>
                    </a:xfrm>
                    <a:prstGeom prst="rect">
                      <a:avLst/>
                    </a:prstGeom>
                    <a:noFill/>
                    <a:ln>
                      <a:noFill/>
                    </a:ln>
                  </pic:spPr>
                </pic:pic>
              </a:graphicData>
            </a:graphic>
          </wp:inline>
        </w:drawing>
      </w:r>
    </w:p>
    <w:p w14:paraId="349F8F57">
      <w:r>
        <w:drawing>
          <wp:inline distT="0" distB="0" distL="114300" distR="114300">
            <wp:extent cx="5264785" cy="2346960"/>
            <wp:effectExtent l="0" t="0" r="5715" b="2540"/>
            <wp:docPr id="3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
                    <pic:cNvPicPr>
                      <a:picLocks noChangeAspect="1"/>
                    </pic:cNvPicPr>
                  </pic:nvPicPr>
                  <pic:blipFill>
                    <a:blip r:embed="rId105"/>
                    <a:stretch>
                      <a:fillRect/>
                    </a:stretch>
                  </pic:blipFill>
                  <pic:spPr>
                    <a:xfrm>
                      <a:off x="0" y="0"/>
                      <a:ext cx="5264785" cy="2346960"/>
                    </a:xfrm>
                    <a:prstGeom prst="rect">
                      <a:avLst/>
                    </a:prstGeom>
                    <a:noFill/>
                    <a:ln>
                      <a:noFill/>
                    </a:ln>
                  </pic:spPr>
                </pic:pic>
              </a:graphicData>
            </a:graphic>
          </wp:inline>
        </w:drawing>
      </w:r>
    </w:p>
    <w:p w14:paraId="460EE989">
      <w:pPr>
        <w:pStyle w:val="2"/>
      </w:pPr>
      <w:bookmarkStart w:id="63" w:name="_Toc123300716"/>
      <w:r>
        <w:t>学分互认</w:t>
      </w:r>
      <w:bookmarkEnd w:id="63"/>
    </w:p>
    <w:p w14:paraId="7A6DC9EB">
      <w:r>
        <w:rPr>
          <w:b/>
        </w:rPr>
        <w:t>路径</w:t>
      </w:r>
      <w:r>
        <w:rPr>
          <w:rFonts w:hint="eastAsia"/>
          <w:b/>
        </w:rPr>
        <w:t>：</w:t>
      </w:r>
      <w:r>
        <w:rPr>
          <w:rFonts w:hint="eastAsia"/>
          <w:b/>
          <w:bCs/>
        </w:rPr>
        <w:t>培养=》成绩管理=》学分互认</w:t>
      </w:r>
    </w:p>
    <w:p w14:paraId="7CFCC6F0">
      <w:pPr>
        <w:pStyle w:val="3"/>
      </w:pPr>
      <w:bookmarkStart w:id="64" w:name="_Toc123300717"/>
      <w:r>
        <w:t>学院填写转换后成绩</w:t>
      </w:r>
      <w:bookmarkEnd w:id="64"/>
    </w:p>
    <w:p w14:paraId="20ABB85A">
      <w:pPr>
        <w:ind w:firstLine="420" w:firstLineChars="200"/>
      </w:pPr>
      <w:r>
        <w:rPr>
          <w:rFonts w:hint="eastAsia"/>
        </w:rPr>
        <w:t>学院审核之前需要填写学生学分互认转换后课程的成绩。点击“编辑”，选择“转换后我校课程”的成绩记分制和成绩，点击保存则编辑成功，点击保存并提交则保存编辑的内容并审核通过。</w:t>
      </w:r>
    </w:p>
    <w:p w14:paraId="6966A8ED">
      <w:r>
        <w:drawing>
          <wp:inline distT="0" distB="0" distL="0" distR="0">
            <wp:extent cx="5274310" cy="2161540"/>
            <wp:effectExtent l="0" t="0" r="2540" b="0"/>
            <wp:docPr id="82"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82"/>
                    <pic:cNvPicPr>
                      <a:picLocks noChangeAspect="1"/>
                    </pic:cNvPicPr>
                  </pic:nvPicPr>
                  <pic:blipFill>
                    <a:blip r:embed="rId106"/>
                    <a:stretch>
                      <a:fillRect/>
                    </a:stretch>
                  </pic:blipFill>
                  <pic:spPr>
                    <a:xfrm>
                      <a:off x="0" y="0"/>
                      <a:ext cx="5274310" cy="2161540"/>
                    </a:xfrm>
                    <a:prstGeom prst="rect">
                      <a:avLst/>
                    </a:prstGeom>
                  </pic:spPr>
                </pic:pic>
              </a:graphicData>
            </a:graphic>
          </wp:inline>
        </w:drawing>
      </w:r>
    </w:p>
    <w:p w14:paraId="67F93A7E">
      <w:r>
        <w:drawing>
          <wp:inline distT="0" distB="0" distL="0" distR="0">
            <wp:extent cx="5274310" cy="2954655"/>
            <wp:effectExtent l="0" t="0" r="2540" b="0"/>
            <wp:docPr id="81"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81"/>
                    <pic:cNvPicPr>
                      <a:picLocks noChangeAspect="1"/>
                    </pic:cNvPicPr>
                  </pic:nvPicPr>
                  <pic:blipFill>
                    <a:blip r:embed="rId107"/>
                    <a:stretch>
                      <a:fillRect/>
                    </a:stretch>
                  </pic:blipFill>
                  <pic:spPr>
                    <a:xfrm>
                      <a:off x="0" y="0"/>
                      <a:ext cx="5274310" cy="2954655"/>
                    </a:xfrm>
                    <a:prstGeom prst="rect">
                      <a:avLst/>
                    </a:prstGeom>
                  </pic:spPr>
                </pic:pic>
              </a:graphicData>
            </a:graphic>
          </wp:inline>
        </w:drawing>
      </w:r>
    </w:p>
    <w:p w14:paraId="4232310F">
      <w:pPr>
        <w:pStyle w:val="3"/>
      </w:pPr>
      <w:bookmarkStart w:id="65" w:name="_Toc123300718"/>
      <w:r>
        <w:t>学分互认审核</w:t>
      </w:r>
      <w:bookmarkEnd w:id="65"/>
    </w:p>
    <w:p w14:paraId="67BA8FDC">
      <w:r>
        <w:rPr>
          <w:rFonts w:hint="eastAsia"/>
        </w:rPr>
        <w:t xml:space="preserve">  </w:t>
      </w:r>
      <w:r>
        <w:t xml:space="preserve">  </w:t>
      </w:r>
      <w:r>
        <w:rPr>
          <w:rFonts w:hint="eastAsia"/>
        </w:rPr>
        <w:t>学院只能当“审核状态”为“学院审核”时才可进行审批操作。</w:t>
      </w:r>
    </w:p>
    <w:p w14:paraId="2C3F3564">
      <w:pPr>
        <w:ind w:firstLine="420"/>
      </w:pPr>
      <w:r>
        <w:t>首先点击数据的</w:t>
      </w:r>
      <w:r>
        <w:rPr>
          <w:rFonts w:hint="eastAsia"/>
        </w:rPr>
        <w:t>“详情”按钮，查看本学院学生提交的学分互认申请信息，然后</w:t>
      </w:r>
      <w:r>
        <w:t xml:space="preserve"> </w:t>
      </w:r>
      <w:r>
        <w:rPr>
          <w:rFonts w:hint="eastAsia"/>
        </w:rPr>
        <w:t>点击“操作”列的“审批”按钮，可选择通过/不通过/退回，退回可退回到之前的任意审核人/学生，退回后审核人可重新审核，学生可重新提交。</w:t>
      </w:r>
    </w:p>
    <w:p w14:paraId="4494DBDC">
      <w:r>
        <w:drawing>
          <wp:inline distT="0" distB="0" distL="0" distR="0">
            <wp:extent cx="5274310" cy="2226310"/>
            <wp:effectExtent l="0" t="0" r="2540" b="2540"/>
            <wp:docPr id="80"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80"/>
                    <pic:cNvPicPr>
                      <a:picLocks noChangeAspect="1"/>
                    </pic:cNvPicPr>
                  </pic:nvPicPr>
                  <pic:blipFill>
                    <a:blip r:embed="rId108"/>
                    <a:stretch>
                      <a:fillRect/>
                    </a:stretch>
                  </pic:blipFill>
                  <pic:spPr>
                    <a:xfrm>
                      <a:off x="0" y="0"/>
                      <a:ext cx="5274310" cy="2226310"/>
                    </a:xfrm>
                    <a:prstGeom prst="rect">
                      <a:avLst/>
                    </a:prstGeom>
                  </pic:spPr>
                </pic:pic>
              </a:graphicData>
            </a:graphic>
          </wp:inline>
        </w:drawing>
      </w:r>
    </w:p>
    <w:p w14:paraId="6D2FBB80">
      <w:r>
        <w:drawing>
          <wp:inline distT="0" distB="0" distL="0" distR="0">
            <wp:extent cx="5274310" cy="1285875"/>
            <wp:effectExtent l="0" t="0" r="2540" b="9525"/>
            <wp:docPr id="77"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77"/>
                    <pic:cNvPicPr>
                      <a:picLocks noChangeAspect="1"/>
                    </pic:cNvPicPr>
                  </pic:nvPicPr>
                  <pic:blipFill>
                    <a:blip r:embed="rId109"/>
                    <a:stretch>
                      <a:fillRect/>
                    </a:stretch>
                  </pic:blipFill>
                  <pic:spPr>
                    <a:xfrm>
                      <a:off x="0" y="0"/>
                      <a:ext cx="5274310" cy="1285875"/>
                    </a:xfrm>
                    <a:prstGeom prst="rect">
                      <a:avLst/>
                    </a:prstGeom>
                  </pic:spPr>
                </pic:pic>
              </a:graphicData>
            </a:graphic>
          </wp:inline>
        </w:drawing>
      </w:r>
    </w:p>
    <w:p w14:paraId="72F46A51">
      <w:pPr>
        <w:pStyle w:val="3"/>
      </w:pPr>
      <w:bookmarkStart w:id="66" w:name="_Toc123300719"/>
      <w:r>
        <w:t>学分互认撤销</w:t>
      </w:r>
      <w:bookmarkEnd w:id="66"/>
    </w:p>
    <w:p w14:paraId="2C988D19">
      <w:pPr>
        <w:ind w:firstLine="420" w:firstLineChars="200"/>
      </w:pPr>
      <w:r>
        <w:t>当审核状态为</w:t>
      </w:r>
      <w:r>
        <w:rPr>
          <w:rFonts w:hint="eastAsia"/>
        </w:rPr>
        <w:t>“通过”时，可点击“撤销”按钮。仅撤销学分互认通过后的成绩，不会撤销掉学分互认申请记录。</w:t>
      </w:r>
    </w:p>
    <w:p w14:paraId="2DEECAD5">
      <w:r>
        <w:drawing>
          <wp:inline distT="0" distB="0" distL="0" distR="0">
            <wp:extent cx="5274310" cy="2029460"/>
            <wp:effectExtent l="0" t="0" r="2540" b="8890"/>
            <wp:docPr id="78"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78"/>
                    <pic:cNvPicPr>
                      <a:picLocks noChangeAspect="1"/>
                    </pic:cNvPicPr>
                  </pic:nvPicPr>
                  <pic:blipFill>
                    <a:blip r:embed="rId110"/>
                    <a:stretch>
                      <a:fillRect/>
                    </a:stretch>
                  </pic:blipFill>
                  <pic:spPr>
                    <a:xfrm>
                      <a:off x="0" y="0"/>
                      <a:ext cx="5274310" cy="2029460"/>
                    </a:xfrm>
                    <a:prstGeom prst="rect">
                      <a:avLst/>
                    </a:prstGeom>
                  </pic:spPr>
                </pic:pic>
              </a:graphicData>
            </a:graphic>
          </wp:inline>
        </w:drawing>
      </w:r>
    </w:p>
    <w:p w14:paraId="464A47FB">
      <w:pPr>
        <w:pStyle w:val="2"/>
      </w:pPr>
      <w:bookmarkStart w:id="67" w:name="_Toc123300720"/>
      <w:r>
        <w:rPr>
          <w:rFonts w:hint="eastAsia"/>
        </w:rPr>
        <w:t>教师工作量统计</w:t>
      </w:r>
      <w:bookmarkEnd w:id="67"/>
    </w:p>
    <w:p w14:paraId="4392BDC2">
      <w:pPr>
        <w:pStyle w:val="3"/>
      </w:pPr>
      <w:bookmarkStart w:id="68" w:name="_Toc123300721"/>
      <w:r>
        <w:rPr>
          <w:rFonts w:hint="eastAsia"/>
        </w:rPr>
        <w:t>教师工作量统计-查看详情</w:t>
      </w:r>
      <w:bookmarkEnd w:id="68"/>
    </w:p>
    <w:p w14:paraId="48170D1A">
      <w:pPr>
        <w:ind w:firstLine="420"/>
      </w:pPr>
      <w:r>
        <w:rPr>
          <w:rFonts w:hint="eastAsia"/>
        </w:rPr>
        <w:t>第一步：在排课管理-工作量统计页面，点击查询，即可查询教师工作量数据。</w:t>
      </w:r>
    </w:p>
    <w:p w14:paraId="34953C18">
      <w:r>
        <w:drawing>
          <wp:inline distT="0" distB="0" distL="0" distR="0">
            <wp:extent cx="5274310" cy="2368550"/>
            <wp:effectExtent l="0" t="0" r="2540" b="0"/>
            <wp:docPr id="226" name="图片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 name="图片 226"/>
                    <pic:cNvPicPr>
                      <a:picLocks noChangeAspect="1"/>
                    </pic:cNvPicPr>
                  </pic:nvPicPr>
                  <pic:blipFill>
                    <a:blip r:embed="rId111"/>
                    <a:stretch>
                      <a:fillRect/>
                    </a:stretch>
                  </pic:blipFill>
                  <pic:spPr>
                    <a:xfrm>
                      <a:off x="0" y="0"/>
                      <a:ext cx="5274310" cy="2368550"/>
                    </a:xfrm>
                    <a:prstGeom prst="rect">
                      <a:avLst/>
                    </a:prstGeom>
                  </pic:spPr>
                </pic:pic>
              </a:graphicData>
            </a:graphic>
          </wp:inline>
        </w:drawing>
      </w:r>
    </w:p>
    <w:p w14:paraId="2756C4AB">
      <w:pPr>
        <w:ind w:firstLine="420" w:firstLineChars="200"/>
      </w:pPr>
      <w:r>
        <w:rPr>
          <w:rFonts w:hint="eastAsia"/>
        </w:rPr>
        <w:t>第二步：在教师工作量统计页面，点击详情按钮，即可查看教师上课班级的详情数据信息。</w:t>
      </w:r>
    </w:p>
    <w:p w14:paraId="602DEF83">
      <w:pPr>
        <w:rPr>
          <w:rStyle w:val="24"/>
        </w:rPr>
      </w:pPr>
      <w:r>
        <w:drawing>
          <wp:inline distT="0" distB="0" distL="0" distR="0">
            <wp:extent cx="5274310" cy="2334260"/>
            <wp:effectExtent l="0" t="0" r="2540" b="8890"/>
            <wp:docPr id="227" name="图片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 name="图片 227"/>
                    <pic:cNvPicPr>
                      <a:picLocks noChangeAspect="1"/>
                    </pic:cNvPicPr>
                  </pic:nvPicPr>
                  <pic:blipFill>
                    <a:blip r:embed="rId112"/>
                    <a:stretch>
                      <a:fillRect/>
                    </a:stretch>
                  </pic:blipFill>
                  <pic:spPr>
                    <a:xfrm>
                      <a:off x="0" y="0"/>
                      <a:ext cx="5274310" cy="2334260"/>
                    </a:xfrm>
                    <a:prstGeom prst="rect">
                      <a:avLst/>
                    </a:prstGeom>
                  </pic:spPr>
                </pic:pic>
              </a:graphicData>
            </a:graphic>
          </wp:inline>
        </w:drawing>
      </w:r>
    </w:p>
    <w:p w14:paraId="5FB45E4D">
      <w:pPr>
        <w:pStyle w:val="3"/>
      </w:pPr>
      <w:bookmarkStart w:id="69" w:name="_Toc123300722"/>
      <w:r>
        <w:rPr>
          <w:rFonts w:hint="eastAsia"/>
        </w:rPr>
        <w:t>教师工作量统计-导出</w:t>
      </w:r>
      <w:bookmarkEnd w:id="69"/>
    </w:p>
    <w:p w14:paraId="7CCD0DDC">
      <w:pPr>
        <w:ind w:firstLine="420" w:firstLineChars="200"/>
        <w:rPr>
          <w:rStyle w:val="24"/>
          <w:rFonts w:asciiTheme="minorHAnsi" w:hAnsiTheme="minorHAnsi"/>
          <w:b w:val="0"/>
          <w:bCs w:val="0"/>
          <w:sz w:val="21"/>
          <w:szCs w:val="24"/>
        </w:rPr>
      </w:pPr>
      <w:r>
        <w:rPr>
          <w:rFonts w:hint="eastAsia"/>
        </w:rPr>
        <w:t>第一步：在教师工作量统计页面，点击导出按钮即可导出教师工作量统计列表数据信息。</w:t>
      </w:r>
    </w:p>
    <w:p w14:paraId="4D6514A6">
      <w:pPr>
        <w:rPr>
          <w:rStyle w:val="24"/>
        </w:rPr>
      </w:pPr>
      <w:r>
        <w:drawing>
          <wp:inline distT="0" distB="0" distL="0" distR="0">
            <wp:extent cx="5274310" cy="2295525"/>
            <wp:effectExtent l="0" t="0" r="2540" b="9525"/>
            <wp:docPr id="229" name="图片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 name="图片 229"/>
                    <pic:cNvPicPr>
                      <a:picLocks noChangeAspect="1"/>
                    </pic:cNvPicPr>
                  </pic:nvPicPr>
                  <pic:blipFill>
                    <a:blip r:embed="rId113"/>
                    <a:stretch>
                      <a:fillRect/>
                    </a:stretch>
                  </pic:blipFill>
                  <pic:spPr>
                    <a:xfrm>
                      <a:off x="0" y="0"/>
                      <a:ext cx="5274310" cy="2295525"/>
                    </a:xfrm>
                    <a:prstGeom prst="rect">
                      <a:avLst/>
                    </a:prstGeom>
                  </pic:spPr>
                </pic:pic>
              </a:graphicData>
            </a:graphic>
          </wp:inline>
        </w:drawing>
      </w:r>
    </w:p>
    <w:p w14:paraId="1A28AAE5">
      <w:pPr>
        <w:pStyle w:val="2"/>
        <w:rPr>
          <w:rStyle w:val="24"/>
          <w:rFonts w:asciiTheme="minorHAnsi" w:hAnsiTheme="minorHAnsi"/>
          <w:b/>
          <w:bCs w:val="0"/>
          <w:kern w:val="44"/>
          <w:sz w:val="44"/>
          <w:szCs w:val="24"/>
        </w:rPr>
      </w:pPr>
      <w:bookmarkStart w:id="70" w:name="_Toc123300723"/>
      <w:r>
        <w:rPr>
          <w:rFonts w:hint="eastAsia"/>
        </w:rPr>
        <w:t>选课管理</w:t>
      </w:r>
      <w:bookmarkEnd w:id="70"/>
    </w:p>
    <w:p w14:paraId="1EDF4C62">
      <w:pPr>
        <w:pStyle w:val="3"/>
      </w:pPr>
      <w:bookmarkStart w:id="71" w:name="_Toc123300724"/>
      <w:r>
        <w:rPr>
          <w:rFonts w:hint="eastAsia"/>
        </w:rPr>
        <w:t>免修审核-审批</w:t>
      </w:r>
      <w:bookmarkEnd w:id="71"/>
    </w:p>
    <w:p w14:paraId="43B5A6A2">
      <w:pPr>
        <w:ind w:firstLine="420" w:firstLineChars="200"/>
      </w:pPr>
      <w:r>
        <w:rPr>
          <w:rFonts w:hint="eastAsia"/>
        </w:rPr>
        <w:t>第一步：在选课管理-免修审核页面，根据查询条件查出需要审批的免修数据后，点击审批按钮。</w:t>
      </w:r>
    </w:p>
    <w:p w14:paraId="6C14D227">
      <w:pPr>
        <w:rPr>
          <w:rStyle w:val="24"/>
        </w:rPr>
      </w:pPr>
      <w:r>
        <w:drawing>
          <wp:inline distT="0" distB="0" distL="0" distR="0">
            <wp:extent cx="5274310" cy="2403475"/>
            <wp:effectExtent l="0" t="0" r="2540" b="0"/>
            <wp:docPr id="230" name="图片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 name="图片 230"/>
                    <pic:cNvPicPr>
                      <a:picLocks noChangeAspect="1"/>
                    </pic:cNvPicPr>
                  </pic:nvPicPr>
                  <pic:blipFill>
                    <a:blip r:embed="rId114"/>
                    <a:stretch>
                      <a:fillRect/>
                    </a:stretch>
                  </pic:blipFill>
                  <pic:spPr>
                    <a:xfrm>
                      <a:off x="0" y="0"/>
                      <a:ext cx="5274310" cy="2403475"/>
                    </a:xfrm>
                    <a:prstGeom prst="rect">
                      <a:avLst/>
                    </a:prstGeom>
                  </pic:spPr>
                </pic:pic>
              </a:graphicData>
            </a:graphic>
          </wp:inline>
        </w:drawing>
      </w:r>
    </w:p>
    <w:p w14:paraId="2B922346">
      <w:pPr>
        <w:ind w:firstLine="420" w:firstLineChars="200"/>
        <w:rPr>
          <w:rStyle w:val="24"/>
          <w:rFonts w:asciiTheme="minorHAnsi" w:hAnsiTheme="minorHAnsi"/>
          <w:b w:val="0"/>
          <w:bCs w:val="0"/>
          <w:sz w:val="21"/>
          <w:szCs w:val="24"/>
        </w:rPr>
      </w:pPr>
      <w:r>
        <w:rPr>
          <w:rFonts w:hint="eastAsia"/>
        </w:rPr>
        <w:t>第二步：在审核详情页面，审批后，点击确定按钮即可。</w:t>
      </w:r>
    </w:p>
    <w:p w14:paraId="42406BFD">
      <w:r>
        <w:drawing>
          <wp:inline distT="0" distB="0" distL="0" distR="0">
            <wp:extent cx="5274310" cy="2426335"/>
            <wp:effectExtent l="0" t="0" r="2540" b="0"/>
            <wp:docPr id="231" name="图片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1" name="图片 231"/>
                    <pic:cNvPicPr>
                      <a:picLocks noChangeAspect="1"/>
                    </pic:cNvPicPr>
                  </pic:nvPicPr>
                  <pic:blipFill>
                    <a:blip r:embed="rId115"/>
                    <a:stretch>
                      <a:fillRect/>
                    </a:stretch>
                  </pic:blipFill>
                  <pic:spPr>
                    <a:xfrm>
                      <a:off x="0" y="0"/>
                      <a:ext cx="5274310" cy="2426335"/>
                    </a:xfrm>
                    <a:prstGeom prst="rect">
                      <a:avLst/>
                    </a:prstGeom>
                  </pic:spPr>
                </pic:pic>
              </a:graphicData>
            </a:graphic>
          </wp:inline>
        </w:drawing>
      </w:r>
    </w:p>
    <w:p w14:paraId="2741B941">
      <w:pPr>
        <w:ind w:firstLine="420" w:firstLineChars="200"/>
        <w:rPr>
          <w:rStyle w:val="24"/>
          <w:rFonts w:asciiTheme="minorHAnsi" w:hAnsiTheme="minorHAnsi"/>
          <w:b w:val="0"/>
          <w:bCs w:val="0"/>
          <w:sz w:val="21"/>
          <w:szCs w:val="24"/>
        </w:rPr>
      </w:pPr>
      <w:r>
        <w:rPr>
          <w:rFonts w:hint="eastAsia"/>
        </w:rPr>
        <w:t>第三步：查看审核记录。</w:t>
      </w:r>
    </w:p>
    <w:p w14:paraId="78654712">
      <w:r>
        <w:drawing>
          <wp:inline distT="0" distB="0" distL="0" distR="0">
            <wp:extent cx="5274310" cy="2437130"/>
            <wp:effectExtent l="0" t="0" r="2540" b="1270"/>
            <wp:docPr id="232" name="图片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 name="图片 232"/>
                    <pic:cNvPicPr>
                      <a:picLocks noChangeAspect="1"/>
                    </pic:cNvPicPr>
                  </pic:nvPicPr>
                  <pic:blipFill>
                    <a:blip r:embed="rId116"/>
                    <a:stretch>
                      <a:fillRect/>
                    </a:stretch>
                  </pic:blipFill>
                  <pic:spPr>
                    <a:xfrm>
                      <a:off x="0" y="0"/>
                      <a:ext cx="5274310" cy="2437130"/>
                    </a:xfrm>
                    <a:prstGeom prst="rect">
                      <a:avLst/>
                    </a:prstGeom>
                  </pic:spPr>
                </pic:pic>
              </a:graphicData>
            </a:graphic>
          </wp:inline>
        </w:drawing>
      </w:r>
    </w:p>
    <w:p w14:paraId="011DE40F">
      <w:pPr>
        <w:pStyle w:val="3"/>
      </w:pPr>
      <w:bookmarkStart w:id="72" w:name="_Toc123300725"/>
      <w:r>
        <w:rPr>
          <w:rFonts w:hint="eastAsia"/>
        </w:rPr>
        <w:t>免修审核-导出</w:t>
      </w:r>
      <w:bookmarkEnd w:id="72"/>
    </w:p>
    <w:p w14:paraId="71A0019F">
      <w:pPr>
        <w:ind w:firstLine="420" w:firstLineChars="200"/>
      </w:pPr>
      <w:r>
        <w:rPr>
          <w:rFonts w:hint="eastAsia"/>
        </w:rPr>
        <w:t>第一步：根据查询条件查出需要导出的数据，点击导出按钮即可。</w:t>
      </w:r>
    </w:p>
    <w:p w14:paraId="52CF3B89">
      <w:r>
        <w:drawing>
          <wp:inline distT="0" distB="0" distL="0" distR="0">
            <wp:extent cx="5274310" cy="2350135"/>
            <wp:effectExtent l="0" t="0" r="2540" b="0"/>
            <wp:docPr id="234" name="图片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图片 234"/>
                    <pic:cNvPicPr>
                      <a:picLocks noChangeAspect="1"/>
                    </pic:cNvPicPr>
                  </pic:nvPicPr>
                  <pic:blipFill>
                    <a:blip r:embed="rId117"/>
                    <a:stretch>
                      <a:fillRect/>
                    </a:stretch>
                  </pic:blipFill>
                  <pic:spPr>
                    <a:xfrm>
                      <a:off x="0" y="0"/>
                      <a:ext cx="5274310" cy="2350135"/>
                    </a:xfrm>
                    <a:prstGeom prst="rect">
                      <a:avLst/>
                    </a:prstGeom>
                  </pic:spPr>
                </pic:pic>
              </a:graphicData>
            </a:graphic>
          </wp:inline>
        </w:drawing>
      </w:r>
    </w:p>
    <w:p w14:paraId="2751A362">
      <w:pPr>
        <w:pStyle w:val="3"/>
        <w:rPr>
          <w:rFonts w:eastAsiaTheme="minorEastAsia"/>
        </w:rPr>
      </w:pPr>
      <w:bookmarkStart w:id="73" w:name="_Toc26631"/>
      <w:bookmarkStart w:id="74" w:name="_Toc123300726"/>
      <w:r>
        <w:rPr>
          <w:rFonts w:hint="eastAsia"/>
        </w:rPr>
        <w:t>学生选课信息</w:t>
      </w:r>
      <w:bookmarkEnd w:id="73"/>
      <w:bookmarkEnd w:id="74"/>
    </w:p>
    <w:p w14:paraId="4F5D7574">
      <w:pPr>
        <w:pStyle w:val="5"/>
      </w:pPr>
      <w:bookmarkStart w:id="75" w:name="_Toc16351"/>
      <w:r>
        <w:rPr>
          <w:rFonts w:hint="eastAsia"/>
        </w:rPr>
        <w:t>学生选课信息查看</w:t>
      </w:r>
      <w:bookmarkEnd w:id="75"/>
    </w:p>
    <w:p w14:paraId="4569A5E9">
      <w:pPr>
        <w:ind w:firstLine="420"/>
      </w:pPr>
      <w:r>
        <w:rPr>
          <w:rFonts w:hint="eastAsia"/>
        </w:rPr>
        <w:t>第一步：在选课管理-学生选课页面，查询出学生后,点击“查看”按钮，出现学生选课详情页。</w:t>
      </w:r>
    </w:p>
    <w:p w14:paraId="23E7DFE6">
      <w:r>
        <w:drawing>
          <wp:inline distT="0" distB="0" distL="114300" distR="114300">
            <wp:extent cx="5266055" cy="1383665"/>
            <wp:effectExtent l="0" t="0" r="6985" b="3175"/>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63"/>
                    <pic:cNvPicPr>
                      <a:picLocks noChangeAspect="1"/>
                    </pic:cNvPicPr>
                  </pic:nvPicPr>
                  <pic:blipFill>
                    <a:blip r:embed="rId118"/>
                    <a:stretch>
                      <a:fillRect/>
                    </a:stretch>
                  </pic:blipFill>
                  <pic:spPr>
                    <a:xfrm>
                      <a:off x="0" y="0"/>
                      <a:ext cx="5266055" cy="1383665"/>
                    </a:xfrm>
                    <a:prstGeom prst="rect">
                      <a:avLst/>
                    </a:prstGeom>
                    <a:noFill/>
                    <a:ln>
                      <a:noFill/>
                    </a:ln>
                  </pic:spPr>
                </pic:pic>
              </a:graphicData>
            </a:graphic>
          </wp:inline>
        </w:drawing>
      </w:r>
    </w:p>
    <w:p w14:paraId="2F2156EA">
      <w:pPr>
        <w:ind w:firstLine="420"/>
      </w:pPr>
      <w:r>
        <w:rPr>
          <w:rFonts w:hint="eastAsia"/>
        </w:rPr>
        <w:t>第二步：在学生选课详情页面，可以查看到学生的选课数据。</w:t>
      </w:r>
    </w:p>
    <w:p w14:paraId="4A2CC239">
      <w:r>
        <w:drawing>
          <wp:inline distT="0" distB="0" distL="114300" distR="114300">
            <wp:extent cx="5268595" cy="1915160"/>
            <wp:effectExtent l="0" t="0" r="4445" b="5080"/>
            <wp:docPr id="6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67"/>
                    <pic:cNvPicPr>
                      <a:picLocks noChangeAspect="1"/>
                    </pic:cNvPicPr>
                  </pic:nvPicPr>
                  <pic:blipFill>
                    <a:blip r:embed="rId119"/>
                    <a:stretch>
                      <a:fillRect/>
                    </a:stretch>
                  </pic:blipFill>
                  <pic:spPr>
                    <a:xfrm>
                      <a:off x="0" y="0"/>
                      <a:ext cx="5268595" cy="1915160"/>
                    </a:xfrm>
                    <a:prstGeom prst="rect">
                      <a:avLst/>
                    </a:prstGeom>
                    <a:noFill/>
                    <a:ln>
                      <a:noFill/>
                    </a:ln>
                  </pic:spPr>
                </pic:pic>
              </a:graphicData>
            </a:graphic>
          </wp:inline>
        </w:drawing>
      </w:r>
    </w:p>
    <w:p w14:paraId="1CBE680A">
      <w:r>
        <w:rPr>
          <w:rFonts w:hint="eastAsia"/>
        </w:rPr>
        <w:br w:type="page"/>
      </w:r>
    </w:p>
    <w:p w14:paraId="5882292A">
      <w:pPr>
        <w:pStyle w:val="5"/>
      </w:pPr>
      <w:bookmarkStart w:id="76" w:name="_Toc20210"/>
      <w:r>
        <w:rPr>
          <w:rFonts w:hint="eastAsia"/>
        </w:rPr>
        <w:t>学生选课信息删除</w:t>
      </w:r>
      <w:bookmarkEnd w:id="76"/>
    </w:p>
    <w:p w14:paraId="7E44CBE7">
      <w:pPr>
        <w:ind w:firstLine="420"/>
      </w:pPr>
      <w:r>
        <w:rPr>
          <w:rFonts w:hint="eastAsia"/>
        </w:rPr>
        <w:t>点击对应选课信息的 删除按钮，出现“确定删除吗”的提示，点击确定按钮即可完成删除，出现“退课成功”的提示。</w:t>
      </w:r>
    </w:p>
    <w:p w14:paraId="63C9D20D">
      <w:r>
        <w:drawing>
          <wp:inline distT="0" distB="0" distL="114300" distR="114300">
            <wp:extent cx="5273675" cy="2705735"/>
            <wp:effectExtent l="0" t="0" r="14605" b="6985"/>
            <wp:docPr id="76"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76"/>
                    <pic:cNvPicPr>
                      <a:picLocks noChangeAspect="1"/>
                    </pic:cNvPicPr>
                  </pic:nvPicPr>
                  <pic:blipFill>
                    <a:blip r:embed="rId120"/>
                    <a:stretch>
                      <a:fillRect/>
                    </a:stretch>
                  </pic:blipFill>
                  <pic:spPr>
                    <a:xfrm>
                      <a:off x="0" y="0"/>
                      <a:ext cx="5273675" cy="2705735"/>
                    </a:xfrm>
                    <a:prstGeom prst="rect">
                      <a:avLst/>
                    </a:prstGeom>
                    <a:noFill/>
                    <a:ln>
                      <a:noFill/>
                    </a:ln>
                  </pic:spPr>
                </pic:pic>
              </a:graphicData>
            </a:graphic>
          </wp:inline>
        </w:drawing>
      </w:r>
    </w:p>
    <w:p w14:paraId="4C586C1C">
      <w:r>
        <w:drawing>
          <wp:inline distT="0" distB="0" distL="114300" distR="114300">
            <wp:extent cx="5270500" cy="2823210"/>
            <wp:effectExtent l="0" t="0" r="2540" b="11430"/>
            <wp:docPr id="8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2"/>
                    <pic:cNvPicPr>
                      <a:picLocks noChangeAspect="1"/>
                    </pic:cNvPicPr>
                  </pic:nvPicPr>
                  <pic:blipFill>
                    <a:blip r:embed="rId121"/>
                    <a:stretch>
                      <a:fillRect/>
                    </a:stretch>
                  </pic:blipFill>
                  <pic:spPr>
                    <a:xfrm>
                      <a:off x="0" y="0"/>
                      <a:ext cx="5270500" cy="2823210"/>
                    </a:xfrm>
                    <a:prstGeom prst="rect">
                      <a:avLst/>
                    </a:prstGeom>
                    <a:noFill/>
                    <a:ln>
                      <a:noFill/>
                    </a:ln>
                  </pic:spPr>
                </pic:pic>
              </a:graphicData>
            </a:graphic>
          </wp:inline>
        </w:drawing>
      </w:r>
    </w:p>
    <w:p w14:paraId="6AF64E2F"/>
    <w:p w14:paraId="2AB4C2F6">
      <w:r>
        <w:rPr>
          <w:rFonts w:hint="eastAsia"/>
        </w:rPr>
        <w:t>注意：</w:t>
      </w:r>
    </w:p>
    <w:p w14:paraId="59B28775">
      <w:pPr>
        <w:pStyle w:val="28"/>
        <w:ind w:firstLine="0" w:firstLineChars="0"/>
      </w:pPr>
      <w:r>
        <w:rPr>
          <w:rFonts w:hint="eastAsia"/>
        </w:rPr>
        <w:t>·</w:t>
      </w:r>
      <w:r>
        <w:rPr>
          <w:rFonts w:hint="eastAsia"/>
        </w:rPr>
        <w:tab/>
      </w:r>
      <w:r>
        <w:rPr>
          <w:rFonts w:hint="eastAsia"/>
        </w:rPr>
        <w:t>学院只能查看学生所属院系权限下院系的选课信息</w:t>
      </w:r>
    </w:p>
    <w:p w14:paraId="1FD396B1">
      <w:pPr>
        <w:pStyle w:val="28"/>
        <w:ind w:firstLine="0" w:firstLineChars="0"/>
      </w:pPr>
      <w:r>
        <w:rPr>
          <w:rFonts w:hint="eastAsia"/>
        </w:rPr>
        <w:t>·</w:t>
      </w:r>
      <w:r>
        <w:rPr>
          <w:rFonts w:hint="eastAsia"/>
        </w:rPr>
        <w:tab/>
      </w:r>
      <w:r>
        <w:rPr>
          <w:rFonts w:hint="eastAsia"/>
        </w:rPr>
        <w:t>删除按钮：已获得成绩的选课信息不能删除，提示“当前课程不可退选!”。</w:t>
      </w:r>
    </w:p>
    <w:p w14:paraId="762F3232">
      <w:pPr>
        <w:pStyle w:val="28"/>
        <w:ind w:firstLine="0" w:firstLineChars="0"/>
      </w:pPr>
    </w:p>
    <w:p w14:paraId="4B29070D">
      <w:pPr>
        <w:pStyle w:val="2"/>
      </w:pPr>
      <w:bookmarkStart w:id="77" w:name="_Toc123300727"/>
      <w:r>
        <w:rPr>
          <w:rFonts w:hint="eastAsia"/>
        </w:rPr>
        <w:t>监考教师维护</w:t>
      </w:r>
      <w:bookmarkEnd w:id="77"/>
    </w:p>
    <w:p w14:paraId="624269CC">
      <w:pPr>
        <w:pStyle w:val="3"/>
      </w:pPr>
      <w:bookmarkStart w:id="78" w:name="_Toc123300728"/>
      <w:r>
        <w:rPr>
          <w:rFonts w:hint="eastAsia"/>
        </w:rPr>
        <w:t>监考教师维护-新增</w:t>
      </w:r>
      <w:bookmarkEnd w:id="78"/>
    </w:p>
    <w:p w14:paraId="161A5956">
      <w:pPr>
        <w:ind w:firstLine="420" w:firstLineChars="200"/>
      </w:pPr>
      <w:r>
        <w:rPr>
          <w:rFonts w:hint="eastAsia"/>
        </w:rPr>
        <w:t>第一步：进入监考教师维护页面，点击“新增”按钮，系统会给出新增弹窗；</w:t>
      </w:r>
    </w:p>
    <w:p w14:paraId="2AC678FD">
      <w:r>
        <w:drawing>
          <wp:inline distT="0" distB="0" distL="0" distR="0">
            <wp:extent cx="5274310" cy="1701165"/>
            <wp:effectExtent l="0" t="0" r="2540" b="0"/>
            <wp:docPr id="103"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图片 103"/>
                    <pic:cNvPicPr>
                      <a:picLocks noChangeAspect="1"/>
                    </pic:cNvPicPr>
                  </pic:nvPicPr>
                  <pic:blipFill>
                    <a:blip r:embed="rId122"/>
                    <a:stretch>
                      <a:fillRect/>
                    </a:stretch>
                  </pic:blipFill>
                  <pic:spPr>
                    <a:xfrm>
                      <a:off x="0" y="0"/>
                      <a:ext cx="5274310" cy="1701165"/>
                    </a:xfrm>
                    <a:prstGeom prst="rect">
                      <a:avLst/>
                    </a:prstGeom>
                  </pic:spPr>
                </pic:pic>
              </a:graphicData>
            </a:graphic>
          </wp:inline>
        </w:drawing>
      </w:r>
    </w:p>
    <w:p w14:paraId="66FD5497">
      <w:pPr>
        <w:ind w:firstLine="420" w:firstLineChars="200"/>
      </w:pPr>
      <w:r>
        <w:rPr>
          <w:rFonts w:hint="eastAsia"/>
        </w:rPr>
        <w:t>第二步：在新增弹窗中输入对应字段内容后，点击“确定”按钮，则正常新增监考教师。（当添加校内教师时，只可以添加本学院的老师）</w:t>
      </w:r>
    </w:p>
    <w:p w14:paraId="00596D8D">
      <w:pPr>
        <w:pStyle w:val="28"/>
        <w:ind w:firstLine="0" w:firstLineChars="0"/>
      </w:pPr>
      <w:r>
        <w:drawing>
          <wp:inline distT="0" distB="0" distL="0" distR="0">
            <wp:extent cx="5274310" cy="3216910"/>
            <wp:effectExtent l="0" t="0" r="2540" b="2540"/>
            <wp:docPr id="104" name="图片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图片 104"/>
                    <pic:cNvPicPr>
                      <a:picLocks noChangeAspect="1"/>
                    </pic:cNvPicPr>
                  </pic:nvPicPr>
                  <pic:blipFill>
                    <a:blip r:embed="rId123"/>
                    <a:stretch>
                      <a:fillRect/>
                    </a:stretch>
                  </pic:blipFill>
                  <pic:spPr>
                    <a:xfrm>
                      <a:off x="0" y="0"/>
                      <a:ext cx="5274310" cy="3216910"/>
                    </a:xfrm>
                    <a:prstGeom prst="rect">
                      <a:avLst/>
                    </a:prstGeom>
                  </pic:spPr>
                </pic:pic>
              </a:graphicData>
            </a:graphic>
          </wp:inline>
        </w:drawing>
      </w:r>
    </w:p>
    <w:p w14:paraId="4E7FCE18">
      <w:pPr>
        <w:pStyle w:val="3"/>
      </w:pPr>
      <w:bookmarkStart w:id="79" w:name="_Toc123300729"/>
      <w:r>
        <w:rPr>
          <w:rFonts w:hint="eastAsia"/>
        </w:rPr>
        <w:t>监考教师维护-编辑</w:t>
      </w:r>
      <w:bookmarkEnd w:id="79"/>
    </w:p>
    <w:p w14:paraId="71AA68AE">
      <w:pPr>
        <w:ind w:firstLine="420" w:firstLineChars="200"/>
      </w:pPr>
      <w:r>
        <w:rPr>
          <w:rFonts w:hint="eastAsia"/>
        </w:rPr>
        <w:t>第一步：进入监考教师维护页面，查询对应数据后，点击“编辑”按钮，系统会给出编辑弹窗；</w:t>
      </w:r>
    </w:p>
    <w:p w14:paraId="3CB14448">
      <w:r>
        <w:drawing>
          <wp:inline distT="0" distB="0" distL="0" distR="0">
            <wp:extent cx="5274310" cy="1461770"/>
            <wp:effectExtent l="0" t="0" r="2540" b="5080"/>
            <wp:docPr id="107" name="图片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图片 107"/>
                    <pic:cNvPicPr>
                      <a:picLocks noChangeAspect="1"/>
                    </pic:cNvPicPr>
                  </pic:nvPicPr>
                  <pic:blipFill>
                    <a:blip r:embed="rId124"/>
                    <a:stretch>
                      <a:fillRect/>
                    </a:stretch>
                  </pic:blipFill>
                  <pic:spPr>
                    <a:xfrm>
                      <a:off x="0" y="0"/>
                      <a:ext cx="5274310" cy="1461770"/>
                    </a:xfrm>
                    <a:prstGeom prst="rect">
                      <a:avLst/>
                    </a:prstGeom>
                  </pic:spPr>
                </pic:pic>
              </a:graphicData>
            </a:graphic>
          </wp:inline>
        </w:drawing>
      </w:r>
    </w:p>
    <w:p w14:paraId="13EA1F6B">
      <w:pPr>
        <w:ind w:firstLine="420" w:firstLineChars="200"/>
      </w:pPr>
      <w:r>
        <w:rPr>
          <w:rFonts w:hint="eastAsia"/>
        </w:rPr>
        <w:t>第二步：在编辑弹窗中输入对应字段内容后，点击“确定”按钮，则正常修改监考教师的信息。</w:t>
      </w:r>
    </w:p>
    <w:p w14:paraId="68EF0491">
      <w:r>
        <w:drawing>
          <wp:inline distT="0" distB="0" distL="0" distR="0">
            <wp:extent cx="5274310" cy="3244850"/>
            <wp:effectExtent l="0" t="0" r="2540" b="0"/>
            <wp:docPr id="109"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图片 109"/>
                    <pic:cNvPicPr>
                      <a:picLocks noChangeAspect="1"/>
                    </pic:cNvPicPr>
                  </pic:nvPicPr>
                  <pic:blipFill>
                    <a:blip r:embed="rId125"/>
                    <a:stretch>
                      <a:fillRect/>
                    </a:stretch>
                  </pic:blipFill>
                  <pic:spPr>
                    <a:xfrm>
                      <a:off x="0" y="0"/>
                      <a:ext cx="5274310" cy="3244850"/>
                    </a:xfrm>
                    <a:prstGeom prst="rect">
                      <a:avLst/>
                    </a:prstGeom>
                  </pic:spPr>
                </pic:pic>
              </a:graphicData>
            </a:graphic>
          </wp:inline>
        </w:drawing>
      </w:r>
    </w:p>
    <w:p w14:paraId="6F903CBC">
      <w:pPr>
        <w:pStyle w:val="3"/>
      </w:pPr>
      <w:bookmarkStart w:id="80" w:name="_Toc123300730"/>
      <w:r>
        <w:rPr>
          <w:rFonts w:hint="eastAsia"/>
        </w:rPr>
        <w:t>监考教师维护-删除</w:t>
      </w:r>
      <w:bookmarkEnd w:id="80"/>
    </w:p>
    <w:p w14:paraId="1C51D86A">
      <w:pPr>
        <w:ind w:firstLine="420" w:firstLineChars="200"/>
      </w:pPr>
      <w:r>
        <w:rPr>
          <w:rFonts w:hint="eastAsia"/>
        </w:rPr>
        <w:t>进入监考教师维护页面，查询对应数据后，点击“删除”按钮，并确认删除操作后，则可以正常删除该监考教师数据（如果教师已被排课、排考使用，则不可以删除）；</w:t>
      </w:r>
    </w:p>
    <w:p w14:paraId="76C7660C">
      <w:pPr>
        <w:pStyle w:val="28"/>
        <w:ind w:firstLine="0" w:firstLineChars="0"/>
      </w:pPr>
      <w:r>
        <w:tab/>
      </w:r>
      <w:r>
        <w:t>也可以通过勾选数据</w:t>
      </w:r>
      <w:r>
        <w:rPr>
          <w:rFonts w:hint="eastAsia"/>
        </w:rPr>
        <w:t>，</w:t>
      </w:r>
      <w:r>
        <w:t>点击</w:t>
      </w:r>
      <w:r>
        <w:rPr>
          <w:rFonts w:hint="eastAsia"/>
        </w:rPr>
        <w:t>“批量操作-删除”按钮，可以批量删除监考教师数据。</w:t>
      </w:r>
    </w:p>
    <w:p w14:paraId="60FE0B78">
      <w:pPr>
        <w:pStyle w:val="28"/>
        <w:ind w:firstLine="0" w:firstLineChars="0"/>
      </w:pPr>
      <w:r>
        <w:drawing>
          <wp:inline distT="0" distB="0" distL="0" distR="0">
            <wp:extent cx="5274310" cy="1311910"/>
            <wp:effectExtent l="0" t="0" r="2540" b="2540"/>
            <wp:docPr id="137" name="图片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图片 137"/>
                    <pic:cNvPicPr>
                      <a:picLocks noChangeAspect="1"/>
                    </pic:cNvPicPr>
                  </pic:nvPicPr>
                  <pic:blipFill>
                    <a:blip r:embed="rId126"/>
                    <a:stretch>
                      <a:fillRect/>
                    </a:stretch>
                  </pic:blipFill>
                  <pic:spPr>
                    <a:xfrm>
                      <a:off x="0" y="0"/>
                      <a:ext cx="5274310" cy="1311910"/>
                    </a:xfrm>
                    <a:prstGeom prst="rect">
                      <a:avLst/>
                    </a:prstGeom>
                  </pic:spPr>
                </pic:pic>
              </a:graphicData>
            </a:graphic>
          </wp:inline>
        </w:drawing>
      </w:r>
    </w:p>
    <w:p w14:paraId="5C771DD6">
      <w:pPr>
        <w:pStyle w:val="2"/>
      </w:pPr>
      <w:bookmarkStart w:id="81" w:name="_Toc123300731"/>
      <w:r>
        <w:rPr>
          <w:rFonts w:hint="eastAsia"/>
        </w:rPr>
        <w:t>考试安排</w:t>
      </w:r>
      <w:bookmarkEnd w:id="81"/>
    </w:p>
    <w:p w14:paraId="58057DF1">
      <w:pPr>
        <w:pStyle w:val="3"/>
      </w:pPr>
      <w:bookmarkStart w:id="82" w:name="_Toc123300732"/>
      <w:r>
        <w:rPr>
          <w:rFonts w:hint="eastAsia"/>
        </w:rPr>
        <w:t>考试安排-安排考场</w:t>
      </w:r>
      <w:bookmarkEnd w:id="82"/>
    </w:p>
    <w:p w14:paraId="07E813D9">
      <w:pPr>
        <w:ind w:firstLine="420" w:firstLineChars="200"/>
      </w:pPr>
      <w:r>
        <w:rPr>
          <w:rFonts w:hint="eastAsia"/>
        </w:rPr>
        <w:t xml:space="preserve"> 第一步：进入到考试管理-考试安排页面。</w:t>
      </w:r>
    </w:p>
    <w:p w14:paraId="436D5172">
      <w:r>
        <w:drawing>
          <wp:inline distT="0" distB="0" distL="0" distR="0">
            <wp:extent cx="5274310" cy="1329055"/>
            <wp:effectExtent l="0" t="0" r="2540" b="4445"/>
            <wp:docPr id="138" name="图片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图片 138"/>
                    <pic:cNvPicPr>
                      <a:picLocks noChangeAspect="1"/>
                    </pic:cNvPicPr>
                  </pic:nvPicPr>
                  <pic:blipFill>
                    <a:blip r:embed="rId127"/>
                    <a:stretch>
                      <a:fillRect/>
                    </a:stretch>
                  </pic:blipFill>
                  <pic:spPr>
                    <a:xfrm>
                      <a:off x="0" y="0"/>
                      <a:ext cx="5274310" cy="1329055"/>
                    </a:xfrm>
                    <a:prstGeom prst="rect">
                      <a:avLst/>
                    </a:prstGeom>
                  </pic:spPr>
                </pic:pic>
              </a:graphicData>
            </a:graphic>
          </wp:inline>
        </w:drawing>
      </w:r>
    </w:p>
    <w:p w14:paraId="4F401813">
      <w:pPr>
        <w:ind w:firstLine="420" w:firstLineChars="200"/>
      </w:pPr>
      <w:r>
        <w:rPr>
          <w:rFonts w:hint="eastAsia"/>
        </w:rPr>
        <w:t>第二步：根据查询条件查出需要安排的班级数据后，点击安排按钮。</w:t>
      </w:r>
    </w:p>
    <w:p w14:paraId="7FE2B373">
      <w:r>
        <w:drawing>
          <wp:inline distT="0" distB="0" distL="0" distR="0">
            <wp:extent cx="5274310" cy="1277620"/>
            <wp:effectExtent l="0" t="0" r="2540" b="0"/>
            <wp:docPr id="139" name="图片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图片 139"/>
                    <pic:cNvPicPr>
                      <a:picLocks noChangeAspect="1"/>
                    </pic:cNvPicPr>
                  </pic:nvPicPr>
                  <pic:blipFill>
                    <a:blip r:embed="rId128"/>
                    <a:stretch>
                      <a:fillRect/>
                    </a:stretch>
                  </pic:blipFill>
                  <pic:spPr>
                    <a:xfrm>
                      <a:off x="0" y="0"/>
                      <a:ext cx="5274310" cy="1277620"/>
                    </a:xfrm>
                    <a:prstGeom prst="rect">
                      <a:avLst/>
                    </a:prstGeom>
                  </pic:spPr>
                </pic:pic>
              </a:graphicData>
            </a:graphic>
          </wp:inline>
        </w:drawing>
      </w:r>
    </w:p>
    <w:p w14:paraId="1095908D">
      <w:pPr>
        <w:ind w:firstLine="420" w:firstLineChars="200"/>
      </w:pPr>
      <w:r>
        <w:rPr>
          <w:rFonts w:hint="eastAsia"/>
        </w:rPr>
        <w:t>第二步：在安排考场详情页面，选择考试时间、校区等数据后，勾选安排学生点击安排考试按钮进入到已排学生栏目后点击确定按钮即可安排成功。</w:t>
      </w:r>
    </w:p>
    <w:p w14:paraId="5EDAD144">
      <w:pPr>
        <w:ind w:firstLine="420" w:firstLineChars="200"/>
      </w:pPr>
      <w:r>
        <w:rPr>
          <w:rFonts w:hint="eastAsia"/>
        </w:rPr>
        <w:t>备注：若安排的时间与学生时间有冲突，则会有相关提示，注意查看提示语。</w:t>
      </w:r>
    </w:p>
    <w:p w14:paraId="009C5BF8">
      <w:r>
        <w:drawing>
          <wp:inline distT="0" distB="0" distL="0" distR="0">
            <wp:extent cx="5274310" cy="2678430"/>
            <wp:effectExtent l="0" t="0" r="2540" b="7620"/>
            <wp:docPr id="140" name="图片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图片 140"/>
                    <pic:cNvPicPr>
                      <a:picLocks noChangeAspect="1"/>
                    </pic:cNvPicPr>
                  </pic:nvPicPr>
                  <pic:blipFill>
                    <a:blip r:embed="rId129"/>
                    <a:stretch>
                      <a:fillRect/>
                    </a:stretch>
                  </pic:blipFill>
                  <pic:spPr>
                    <a:xfrm>
                      <a:off x="0" y="0"/>
                      <a:ext cx="5274310" cy="2678430"/>
                    </a:xfrm>
                    <a:prstGeom prst="rect">
                      <a:avLst/>
                    </a:prstGeom>
                  </pic:spPr>
                </pic:pic>
              </a:graphicData>
            </a:graphic>
          </wp:inline>
        </w:drawing>
      </w:r>
    </w:p>
    <w:p w14:paraId="53611496">
      <w:pPr>
        <w:pStyle w:val="3"/>
      </w:pPr>
      <w:bookmarkStart w:id="83" w:name="_Toc123300733"/>
      <w:r>
        <w:rPr>
          <w:rFonts w:hint="eastAsia"/>
        </w:rPr>
        <w:t>考试安排-单个删除</w:t>
      </w:r>
      <w:bookmarkEnd w:id="83"/>
    </w:p>
    <w:p w14:paraId="1DF1DE30">
      <w:pPr>
        <w:ind w:firstLine="420" w:firstLineChars="200"/>
      </w:pPr>
      <w:r>
        <w:rPr>
          <w:rFonts w:hint="eastAsia"/>
        </w:rPr>
        <w:t>第一步：进入到考试管理-考试安排页面，点击删除按钮即可。</w:t>
      </w:r>
    </w:p>
    <w:p w14:paraId="69F03D36">
      <w:r>
        <w:drawing>
          <wp:inline distT="0" distB="0" distL="0" distR="0">
            <wp:extent cx="5274310" cy="1343025"/>
            <wp:effectExtent l="0" t="0" r="2540" b="9525"/>
            <wp:docPr id="141" name="图片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图片 141"/>
                    <pic:cNvPicPr>
                      <a:picLocks noChangeAspect="1"/>
                    </pic:cNvPicPr>
                  </pic:nvPicPr>
                  <pic:blipFill>
                    <a:blip r:embed="rId130"/>
                    <a:stretch>
                      <a:fillRect/>
                    </a:stretch>
                  </pic:blipFill>
                  <pic:spPr>
                    <a:xfrm>
                      <a:off x="0" y="0"/>
                      <a:ext cx="5274310" cy="1343025"/>
                    </a:xfrm>
                    <a:prstGeom prst="rect">
                      <a:avLst/>
                    </a:prstGeom>
                  </pic:spPr>
                </pic:pic>
              </a:graphicData>
            </a:graphic>
          </wp:inline>
        </w:drawing>
      </w:r>
    </w:p>
    <w:p w14:paraId="7BECB16F">
      <w:pPr>
        <w:pStyle w:val="3"/>
      </w:pPr>
      <w:bookmarkStart w:id="84" w:name="_Toc123300734"/>
      <w:r>
        <w:rPr>
          <w:rFonts w:hint="eastAsia"/>
        </w:rPr>
        <w:t>考试安排-批量删除</w:t>
      </w:r>
      <w:bookmarkEnd w:id="84"/>
    </w:p>
    <w:p w14:paraId="5B983DA9">
      <w:pPr>
        <w:ind w:firstLine="420" w:firstLineChars="200"/>
      </w:pPr>
      <w:r>
        <w:rPr>
          <w:rFonts w:hint="eastAsia"/>
        </w:rPr>
        <w:t>第一步：进入到考试管理-考试安排页面，选中需要删除的数据，点击批量删除按钮即可。</w:t>
      </w:r>
    </w:p>
    <w:p w14:paraId="74932311">
      <w:r>
        <w:drawing>
          <wp:inline distT="0" distB="0" distL="0" distR="0">
            <wp:extent cx="5274310" cy="1418590"/>
            <wp:effectExtent l="0" t="0" r="2540" b="0"/>
            <wp:docPr id="142"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图片 142"/>
                    <pic:cNvPicPr>
                      <a:picLocks noChangeAspect="1"/>
                    </pic:cNvPicPr>
                  </pic:nvPicPr>
                  <pic:blipFill>
                    <a:blip r:embed="rId131"/>
                    <a:stretch>
                      <a:fillRect/>
                    </a:stretch>
                  </pic:blipFill>
                  <pic:spPr>
                    <a:xfrm>
                      <a:off x="0" y="0"/>
                      <a:ext cx="5274310" cy="1418590"/>
                    </a:xfrm>
                    <a:prstGeom prst="rect">
                      <a:avLst/>
                    </a:prstGeom>
                  </pic:spPr>
                </pic:pic>
              </a:graphicData>
            </a:graphic>
          </wp:inline>
        </w:drawing>
      </w:r>
    </w:p>
    <w:p w14:paraId="71E14153"/>
    <w:p w14:paraId="5386B3CE">
      <w:pPr>
        <w:pStyle w:val="3"/>
      </w:pPr>
      <w:bookmarkStart w:id="85" w:name="_Toc123300735"/>
      <w:r>
        <w:rPr>
          <w:rFonts w:hint="eastAsia"/>
        </w:rPr>
        <w:t>考试安排-导出</w:t>
      </w:r>
      <w:bookmarkEnd w:id="85"/>
    </w:p>
    <w:p w14:paraId="1D43D679">
      <w:pPr>
        <w:ind w:firstLine="420" w:firstLineChars="200"/>
        <w:rPr>
          <w:rStyle w:val="24"/>
          <w:rFonts w:asciiTheme="minorHAnsi" w:hAnsiTheme="minorHAnsi"/>
          <w:b w:val="0"/>
          <w:bCs w:val="0"/>
          <w:sz w:val="21"/>
          <w:szCs w:val="24"/>
        </w:rPr>
      </w:pPr>
      <w:r>
        <w:rPr>
          <w:rFonts w:hint="eastAsia"/>
        </w:rPr>
        <w:t>考试管理-考试安排页面，通过查询、勾选数据后，点击导出按钮，可以选择排考前导出：导出班级考试安排前数据；也可以选择排考后导出：导出班级考试安排后数据；也可以选择考场名单导出：导出各考场考生名单。</w:t>
      </w:r>
    </w:p>
    <w:p w14:paraId="5D0C297E">
      <w:r>
        <w:drawing>
          <wp:inline distT="0" distB="0" distL="0" distR="0">
            <wp:extent cx="5274310" cy="1586865"/>
            <wp:effectExtent l="0" t="0" r="2540" b="0"/>
            <wp:docPr id="143" name="图片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图片 143"/>
                    <pic:cNvPicPr>
                      <a:picLocks noChangeAspect="1"/>
                    </pic:cNvPicPr>
                  </pic:nvPicPr>
                  <pic:blipFill>
                    <a:blip r:embed="rId132"/>
                    <a:stretch>
                      <a:fillRect/>
                    </a:stretch>
                  </pic:blipFill>
                  <pic:spPr>
                    <a:xfrm>
                      <a:off x="0" y="0"/>
                      <a:ext cx="5274310" cy="1586865"/>
                    </a:xfrm>
                    <a:prstGeom prst="rect">
                      <a:avLst/>
                    </a:prstGeom>
                  </pic:spPr>
                </pic:pic>
              </a:graphicData>
            </a:graphic>
          </wp:inline>
        </w:drawing>
      </w:r>
    </w:p>
    <w:p w14:paraId="774E3475">
      <w:pPr>
        <w:pStyle w:val="28"/>
        <w:ind w:firstLine="0" w:firstLineChars="0"/>
      </w:pPr>
    </w:p>
    <w:p w14:paraId="2A9411E9">
      <w:pPr>
        <w:pStyle w:val="28"/>
        <w:ind w:firstLine="0" w:firstLineChars="0"/>
      </w:pPr>
    </w:p>
    <w:p w14:paraId="4D8FFBBE">
      <w:pPr>
        <w:pStyle w:val="2"/>
      </w:pPr>
      <w:bookmarkStart w:id="86" w:name="_Toc123300736"/>
      <w:r>
        <w:rPr>
          <w:rFonts w:hint="eastAsia"/>
        </w:rPr>
        <w:t>考试管理</w:t>
      </w:r>
      <w:bookmarkEnd w:id="86"/>
    </w:p>
    <w:p w14:paraId="1F62959A">
      <w:pPr>
        <w:pStyle w:val="3"/>
      </w:pPr>
      <w:bookmarkStart w:id="87" w:name="_Toc123300737"/>
      <w:r>
        <w:rPr>
          <w:rFonts w:hint="eastAsia"/>
        </w:rPr>
        <w:t>缓考审核-单个审批</w:t>
      </w:r>
      <w:bookmarkEnd w:id="87"/>
    </w:p>
    <w:p w14:paraId="2688E71C">
      <w:pPr>
        <w:ind w:firstLine="420" w:firstLineChars="200"/>
      </w:pPr>
      <w:r>
        <w:rPr>
          <w:rFonts w:hint="eastAsia"/>
        </w:rPr>
        <w:t>第一步：在考试管理-缓考审核页面，根据查询条件查出需要审批的免修数据后，点击审批按钮。</w:t>
      </w:r>
    </w:p>
    <w:p w14:paraId="3C1D7B51">
      <w:pPr>
        <w:rPr>
          <w:rStyle w:val="24"/>
        </w:rPr>
      </w:pPr>
      <w:r>
        <w:drawing>
          <wp:inline distT="0" distB="0" distL="0" distR="0">
            <wp:extent cx="5274310" cy="1859915"/>
            <wp:effectExtent l="0" t="0" r="2540" b="6985"/>
            <wp:docPr id="236" name="图片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 name="图片 236"/>
                    <pic:cNvPicPr>
                      <a:picLocks noChangeAspect="1"/>
                    </pic:cNvPicPr>
                  </pic:nvPicPr>
                  <pic:blipFill>
                    <a:blip r:embed="rId133"/>
                    <a:stretch>
                      <a:fillRect/>
                    </a:stretch>
                  </pic:blipFill>
                  <pic:spPr>
                    <a:xfrm>
                      <a:off x="0" y="0"/>
                      <a:ext cx="5274310" cy="1859915"/>
                    </a:xfrm>
                    <a:prstGeom prst="rect">
                      <a:avLst/>
                    </a:prstGeom>
                  </pic:spPr>
                </pic:pic>
              </a:graphicData>
            </a:graphic>
          </wp:inline>
        </w:drawing>
      </w:r>
    </w:p>
    <w:p w14:paraId="7096661F">
      <w:pPr>
        <w:ind w:firstLine="420" w:firstLineChars="200"/>
        <w:rPr>
          <w:rStyle w:val="24"/>
          <w:rFonts w:asciiTheme="minorHAnsi" w:hAnsiTheme="minorHAnsi"/>
          <w:b w:val="0"/>
          <w:bCs w:val="0"/>
          <w:sz w:val="21"/>
          <w:szCs w:val="24"/>
        </w:rPr>
      </w:pPr>
      <w:r>
        <w:rPr>
          <w:rFonts w:hint="eastAsia"/>
        </w:rPr>
        <w:t>第二步：在审核详情页面，审批后，点击确定按钮即可。</w:t>
      </w:r>
    </w:p>
    <w:p w14:paraId="74399506">
      <w:r>
        <w:drawing>
          <wp:inline distT="0" distB="0" distL="0" distR="0">
            <wp:extent cx="5274310" cy="2448560"/>
            <wp:effectExtent l="0" t="0" r="2540" b="8890"/>
            <wp:docPr id="237" name="图片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 name="图片 237"/>
                    <pic:cNvPicPr>
                      <a:picLocks noChangeAspect="1"/>
                    </pic:cNvPicPr>
                  </pic:nvPicPr>
                  <pic:blipFill>
                    <a:blip r:embed="rId134"/>
                    <a:stretch>
                      <a:fillRect/>
                    </a:stretch>
                  </pic:blipFill>
                  <pic:spPr>
                    <a:xfrm>
                      <a:off x="0" y="0"/>
                      <a:ext cx="5274310" cy="2448560"/>
                    </a:xfrm>
                    <a:prstGeom prst="rect">
                      <a:avLst/>
                    </a:prstGeom>
                  </pic:spPr>
                </pic:pic>
              </a:graphicData>
            </a:graphic>
          </wp:inline>
        </w:drawing>
      </w:r>
    </w:p>
    <w:p w14:paraId="34970B3F">
      <w:pPr>
        <w:ind w:firstLine="420" w:firstLineChars="200"/>
        <w:rPr>
          <w:rStyle w:val="24"/>
          <w:rFonts w:asciiTheme="minorHAnsi" w:hAnsiTheme="minorHAnsi"/>
          <w:b w:val="0"/>
          <w:bCs w:val="0"/>
          <w:sz w:val="21"/>
          <w:szCs w:val="24"/>
        </w:rPr>
      </w:pPr>
      <w:r>
        <w:rPr>
          <w:rFonts w:hint="eastAsia"/>
        </w:rPr>
        <w:t>第三步：查看审核记录。</w:t>
      </w:r>
    </w:p>
    <w:p w14:paraId="084C14B9">
      <w:r>
        <w:drawing>
          <wp:inline distT="0" distB="0" distL="0" distR="0">
            <wp:extent cx="5274310" cy="2472055"/>
            <wp:effectExtent l="0" t="0" r="2540" b="4445"/>
            <wp:docPr id="238" name="图片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8" name="图片 238"/>
                    <pic:cNvPicPr>
                      <a:picLocks noChangeAspect="1"/>
                    </pic:cNvPicPr>
                  </pic:nvPicPr>
                  <pic:blipFill>
                    <a:blip r:embed="rId135"/>
                    <a:stretch>
                      <a:fillRect/>
                    </a:stretch>
                  </pic:blipFill>
                  <pic:spPr>
                    <a:xfrm>
                      <a:off x="0" y="0"/>
                      <a:ext cx="5274310" cy="2472055"/>
                    </a:xfrm>
                    <a:prstGeom prst="rect">
                      <a:avLst/>
                    </a:prstGeom>
                  </pic:spPr>
                </pic:pic>
              </a:graphicData>
            </a:graphic>
          </wp:inline>
        </w:drawing>
      </w:r>
    </w:p>
    <w:p w14:paraId="139617E7">
      <w:pPr>
        <w:pStyle w:val="3"/>
      </w:pPr>
      <w:bookmarkStart w:id="88" w:name="_Toc123300738"/>
      <w:r>
        <w:rPr>
          <w:rFonts w:hint="eastAsia"/>
        </w:rPr>
        <w:t>缓考审核-批量审批</w:t>
      </w:r>
      <w:bookmarkEnd w:id="88"/>
    </w:p>
    <w:p w14:paraId="3CEDC963">
      <w:pPr>
        <w:ind w:firstLine="420" w:firstLineChars="200"/>
      </w:pPr>
      <w:r>
        <w:rPr>
          <w:rFonts w:hint="eastAsia"/>
        </w:rPr>
        <w:t>第一步：在考试管理-缓考审核页面，根据查询条件查出需要审批的免修数据后，点击批量操作（批量通过、批量不通过）按钮进行审批。</w:t>
      </w:r>
    </w:p>
    <w:p w14:paraId="3F74DA9F">
      <w:r>
        <w:drawing>
          <wp:inline distT="0" distB="0" distL="0" distR="0">
            <wp:extent cx="5274310" cy="2164080"/>
            <wp:effectExtent l="0" t="0" r="2540" b="7620"/>
            <wp:docPr id="224" name="图片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 name="图片 224"/>
                    <pic:cNvPicPr>
                      <a:picLocks noChangeAspect="1"/>
                    </pic:cNvPicPr>
                  </pic:nvPicPr>
                  <pic:blipFill>
                    <a:blip r:embed="rId136"/>
                    <a:stretch>
                      <a:fillRect/>
                    </a:stretch>
                  </pic:blipFill>
                  <pic:spPr>
                    <a:xfrm>
                      <a:off x="0" y="0"/>
                      <a:ext cx="5274310" cy="2164080"/>
                    </a:xfrm>
                    <a:prstGeom prst="rect">
                      <a:avLst/>
                    </a:prstGeom>
                  </pic:spPr>
                </pic:pic>
              </a:graphicData>
            </a:graphic>
          </wp:inline>
        </w:drawing>
      </w:r>
    </w:p>
    <w:p w14:paraId="5003440D">
      <w:pPr>
        <w:pStyle w:val="3"/>
      </w:pPr>
      <w:bookmarkStart w:id="89" w:name="_Toc123300739"/>
      <w:r>
        <w:rPr>
          <w:rFonts w:hint="eastAsia"/>
        </w:rPr>
        <w:t>缓考审核-导出</w:t>
      </w:r>
      <w:bookmarkEnd w:id="89"/>
    </w:p>
    <w:p w14:paraId="0E9972F8">
      <w:pPr>
        <w:ind w:firstLine="420" w:firstLineChars="200"/>
      </w:pPr>
      <w:r>
        <w:rPr>
          <w:rFonts w:hint="eastAsia"/>
        </w:rPr>
        <w:t>第一步：根据查询条件查出需要导出的数据，点击导出按钮即可。</w:t>
      </w:r>
    </w:p>
    <w:p w14:paraId="324A42A0">
      <w:r>
        <w:drawing>
          <wp:inline distT="0" distB="0" distL="0" distR="0">
            <wp:extent cx="5274310" cy="2023110"/>
            <wp:effectExtent l="0" t="0" r="2540" b="0"/>
            <wp:docPr id="225" name="图片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 name="图片 225"/>
                    <pic:cNvPicPr>
                      <a:picLocks noChangeAspect="1"/>
                    </pic:cNvPicPr>
                  </pic:nvPicPr>
                  <pic:blipFill>
                    <a:blip r:embed="rId137"/>
                    <a:stretch>
                      <a:fillRect/>
                    </a:stretch>
                  </pic:blipFill>
                  <pic:spPr>
                    <a:xfrm>
                      <a:off x="0" y="0"/>
                      <a:ext cx="5274310" cy="2023110"/>
                    </a:xfrm>
                    <a:prstGeom prst="rect">
                      <a:avLst/>
                    </a:prstGeom>
                  </pic:spPr>
                </pic:pic>
              </a:graphicData>
            </a:graphic>
          </wp:inline>
        </w:drawing>
      </w:r>
    </w:p>
    <w:p w14:paraId="66EB39E6">
      <w:pPr>
        <w:pStyle w:val="2"/>
      </w:pPr>
      <w:bookmarkStart w:id="90" w:name="_Toc123300740"/>
      <w:r>
        <w:rPr>
          <w:rFonts w:hint="eastAsia"/>
        </w:rPr>
        <w:t>成绩管理</w:t>
      </w:r>
      <w:bookmarkEnd w:id="90"/>
    </w:p>
    <w:p w14:paraId="0D04EEF5">
      <w:pPr>
        <w:pStyle w:val="3"/>
      </w:pPr>
      <w:bookmarkStart w:id="91" w:name="_Toc123300741"/>
      <w:r>
        <w:rPr>
          <w:rFonts w:hint="eastAsia"/>
        </w:rPr>
        <w:t>成绩变动-查看</w:t>
      </w:r>
      <w:bookmarkEnd w:id="91"/>
    </w:p>
    <w:p w14:paraId="67F6D88C">
      <w:pPr>
        <w:ind w:firstLine="420" w:firstLineChars="200"/>
      </w:pPr>
      <w:r>
        <w:rPr>
          <w:rFonts w:hint="eastAsia"/>
        </w:rPr>
        <w:t>进入成绩管理-成绩变动页面，查询出对应的变动数据后，点击“详情”按钮，可以进入详情页面，查看该数据的成绩变动详细信息。</w:t>
      </w:r>
    </w:p>
    <w:p w14:paraId="44E8AA83">
      <w:r>
        <w:drawing>
          <wp:inline distT="0" distB="0" distL="0" distR="0">
            <wp:extent cx="5274310" cy="1553210"/>
            <wp:effectExtent l="0" t="0" r="2540" b="8890"/>
            <wp:docPr id="144" name="图片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图片 144"/>
                    <pic:cNvPicPr>
                      <a:picLocks noChangeAspect="1"/>
                    </pic:cNvPicPr>
                  </pic:nvPicPr>
                  <pic:blipFill>
                    <a:blip r:embed="rId138"/>
                    <a:stretch>
                      <a:fillRect/>
                    </a:stretch>
                  </pic:blipFill>
                  <pic:spPr>
                    <a:xfrm>
                      <a:off x="0" y="0"/>
                      <a:ext cx="5274310" cy="1553210"/>
                    </a:xfrm>
                    <a:prstGeom prst="rect">
                      <a:avLst/>
                    </a:prstGeom>
                  </pic:spPr>
                </pic:pic>
              </a:graphicData>
            </a:graphic>
          </wp:inline>
        </w:drawing>
      </w:r>
    </w:p>
    <w:p w14:paraId="4540DA09">
      <w:r>
        <w:drawing>
          <wp:inline distT="0" distB="0" distL="0" distR="0">
            <wp:extent cx="5274310" cy="2472055"/>
            <wp:effectExtent l="0" t="0" r="2540" b="4445"/>
            <wp:docPr id="151" name="图片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 name="图片 151"/>
                    <pic:cNvPicPr>
                      <a:picLocks noChangeAspect="1"/>
                    </pic:cNvPicPr>
                  </pic:nvPicPr>
                  <pic:blipFill>
                    <a:blip r:embed="rId139"/>
                    <a:stretch>
                      <a:fillRect/>
                    </a:stretch>
                  </pic:blipFill>
                  <pic:spPr>
                    <a:xfrm>
                      <a:off x="0" y="0"/>
                      <a:ext cx="5274310" cy="2472055"/>
                    </a:xfrm>
                    <a:prstGeom prst="rect">
                      <a:avLst/>
                    </a:prstGeom>
                  </pic:spPr>
                </pic:pic>
              </a:graphicData>
            </a:graphic>
          </wp:inline>
        </w:drawing>
      </w:r>
    </w:p>
    <w:p w14:paraId="1DF35D74"/>
    <w:p w14:paraId="7B5B5BA9">
      <w:pPr>
        <w:pStyle w:val="3"/>
      </w:pPr>
      <w:bookmarkStart w:id="92" w:name="_Toc123300742"/>
      <w:r>
        <w:rPr>
          <w:rFonts w:hint="eastAsia"/>
        </w:rPr>
        <w:t>成绩补录-补录</w:t>
      </w:r>
      <w:bookmarkEnd w:id="92"/>
    </w:p>
    <w:p w14:paraId="28320504">
      <w:pPr>
        <w:ind w:firstLine="420" w:firstLineChars="200"/>
      </w:pPr>
      <w:r>
        <w:rPr>
          <w:rFonts w:hint="eastAsia"/>
        </w:rPr>
        <w:t>第一步：成绩管理-成绩补录页面，点击补录按钮。</w:t>
      </w:r>
    </w:p>
    <w:p w14:paraId="40596984">
      <w:r>
        <w:drawing>
          <wp:inline distT="0" distB="0" distL="0" distR="0">
            <wp:extent cx="5274310" cy="2251710"/>
            <wp:effectExtent l="0" t="0" r="2540" b="0"/>
            <wp:docPr id="228" name="图片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 name="图片 228"/>
                    <pic:cNvPicPr>
                      <a:picLocks noChangeAspect="1"/>
                    </pic:cNvPicPr>
                  </pic:nvPicPr>
                  <pic:blipFill>
                    <a:blip r:embed="rId140"/>
                    <a:stretch>
                      <a:fillRect/>
                    </a:stretch>
                  </pic:blipFill>
                  <pic:spPr>
                    <a:xfrm>
                      <a:off x="0" y="0"/>
                      <a:ext cx="5274310" cy="2251710"/>
                    </a:xfrm>
                    <a:prstGeom prst="rect">
                      <a:avLst/>
                    </a:prstGeom>
                  </pic:spPr>
                </pic:pic>
              </a:graphicData>
            </a:graphic>
          </wp:inline>
        </w:drawing>
      </w:r>
    </w:p>
    <w:p w14:paraId="49CA5651">
      <w:pPr>
        <w:ind w:firstLine="420" w:firstLineChars="200"/>
      </w:pPr>
      <w:r>
        <w:rPr>
          <w:rFonts w:hint="eastAsia"/>
        </w:rPr>
        <w:t>第二步：根据该门课程原班级的成绩策略，输入成绩后，点击确定按钮即可。</w:t>
      </w:r>
    </w:p>
    <w:p w14:paraId="5DCB2D67">
      <w:r>
        <w:drawing>
          <wp:inline distT="0" distB="0" distL="0" distR="0">
            <wp:extent cx="5274310" cy="2506980"/>
            <wp:effectExtent l="0" t="0" r="2540" b="7620"/>
            <wp:docPr id="246" name="图片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6" name="图片 246"/>
                    <pic:cNvPicPr>
                      <a:picLocks noChangeAspect="1"/>
                    </pic:cNvPicPr>
                  </pic:nvPicPr>
                  <pic:blipFill>
                    <a:blip r:embed="rId141"/>
                    <a:stretch>
                      <a:fillRect/>
                    </a:stretch>
                  </pic:blipFill>
                  <pic:spPr>
                    <a:xfrm>
                      <a:off x="0" y="0"/>
                      <a:ext cx="5274310" cy="2506980"/>
                    </a:xfrm>
                    <a:prstGeom prst="rect">
                      <a:avLst/>
                    </a:prstGeom>
                  </pic:spPr>
                </pic:pic>
              </a:graphicData>
            </a:graphic>
          </wp:inline>
        </w:drawing>
      </w:r>
    </w:p>
    <w:p w14:paraId="0B1416AF">
      <w:pPr>
        <w:pStyle w:val="3"/>
      </w:pPr>
      <w:bookmarkStart w:id="93" w:name="_Toc123300743"/>
      <w:r>
        <w:rPr>
          <w:rFonts w:hint="eastAsia"/>
        </w:rPr>
        <w:t>成绩补录-编辑</w:t>
      </w:r>
      <w:bookmarkEnd w:id="93"/>
    </w:p>
    <w:p w14:paraId="18FD619F">
      <w:pPr>
        <w:ind w:firstLine="420" w:firstLineChars="200"/>
      </w:pPr>
      <w:r>
        <w:rPr>
          <w:rFonts w:hint="eastAsia"/>
        </w:rPr>
        <w:t>第一步：成绩管理-成绩补录页面，点击编辑按钮。</w:t>
      </w:r>
    </w:p>
    <w:p w14:paraId="474B460F">
      <w:r>
        <w:drawing>
          <wp:inline distT="0" distB="0" distL="0" distR="0">
            <wp:extent cx="5274310" cy="2484755"/>
            <wp:effectExtent l="0" t="0" r="2540" b="0"/>
            <wp:docPr id="247" name="图片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7" name="图片 247"/>
                    <pic:cNvPicPr>
                      <a:picLocks noChangeAspect="1"/>
                    </pic:cNvPicPr>
                  </pic:nvPicPr>
                  <pic:blipFill>
                    <a:blip r:embed="rId142"/>
                    <a:stretch>
                      <a:fillRect/>
                    </a:stretch>
                  </pic:blipFill>
                  <pic:spPr>
                    <a:xfrm>
                      <a:off x="0" y="0"/>
                      <a:ext cx="5274310" cy="2484755"/>
                    </a:xfrm>
                    <a:prstGeom prst="rect">
                      <a:avLst/>
                    </a:prstGeom>
                  </pic:spPr>
                </pic:pic>
              </a:graphicData>
            </a:graphic>
          </wp:inline>
        </w:drawing>
      </w:r>
    </w:p>
    <w:p w14:paraId="4877FFBA">
      <w:pPr>
        <w:ind w:left="420" w:leftChars="200"/>
      </w:pPr>
      <w:r>
        <w:rPr>
          <w:rFonts w:hint="eastAsia"/>
        </w:rPr>
        <w:t>第二步：编辑成绩后，点击确定按钮即可。</w:t>
      </w:r>
    </w:p>
    <w:p w14:paraId="44C965EF">
      <w:r>
        <w:drawing>
          <wp:inline distT="0" distB="0" distL="0" distR="0">
            <wp:extent cx="5274310" cy="2378075"/>
            <wp:effectExtent l="0" t="0" r="2540" b="3175"/>
            <wp:docPr id="235" name="图片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 name="图片 235"/>
                    <pic:cNvPicPr>
                      <a:picLocks noChangeAspect="1"/>
                    </pic:cNvPicPr>
                  </pic:nvPicPr>
                  <pic:blipFill>
                    <a:blip r:embed="rId143"/>
                    <a:stretch>
                      <a:fillRect/>
                    </a:stretch>
                  </pic:blipFill>
                  <pic:spPr>
                    <a:xfrm>
                      <a:off x="0" y="0"/>
                      <a:ext cx="5274310" cy="2378075"/>
                    </a:xfrm>
                    <a:prstGeom prst="rect">
                      <a:avLst/>
                    </a:prstGeom>
                  </pic:spPr>
                </pic:pic>
              </a:graphicData>
            </a:graphic>
          </wp:inline>
        </w:drawing>
      </w:r>
    </w:p>
    <w:p w14:paraId="534BCF97">
      <w:pPr>
        <w:pStyle w:val="2"/>
      </w:pPr>
      <w:bookmarkStart w:id="94" w:name="_Toc123300744"/>
      <w:r>
        <w:rPr>
          <w:rFonts w:hint="eastAsia"/>
        </w:rPr>
        <w:t>教学评价</w:t>
      </w:r>
      <w:bookmarkEnd w:id="94"/>
    </w:p>
    <w:p w14:paraId="0D1AE701">
      <w:pPr>
        <w:pStyle w:val="3"/>
      </w:pPr>
      <w:bookmarkStart w:id="95" w:name="_Toc123300745"/>
      <w:r>
        <w:rPr>
          <w:rFonts w:hint="eastAsia"/>
        </w:rPr>
        <w:t>评教信息查询</w:t>
      </w:r>
      <w:bookmarkEnd w:id="95"/>
    </w:p>
    <w:p w14:paraId="7E98BA25">
      <w:pPr>
        <w:ind w:firstLine="420" w:firstLineChars="200"/>
      </w:pPr>
      <w:r>
        <w:rPr>
          <w:rFonts w:hint="eastAsia"/>
        </w:rPr>
        <w:t>第一步：在教学评价-评教信息查询页面，查看评教信息维护换算统计后的数据。</w:t>
      </w:r>
    </w:p>
    <w:p w14:paraId="61BFEEB4">
      <w:r>
        <w:drawing>
          <wp:inline distT="0" distB="0" distL="0" distR="0">
            <wp:extent cx="5274310" cy="2507615"/>
            <wp:effectExtent l="0" t="0" r="2540" b="6985"/>
            <wp:docPr id="248" name="图片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 name="图片 248"/>
                    <pic:cNvPicPr>
                      <a:picLocks noChangeAspect="1"/>
                    </pic:cNvPicPr>
                  </pic:nvPicPr>
                  <pic:blipFill>
                    <a:blip r:embed="rId144"/>
                    <a:stretch>
                      <a:fillRect/>
                    </a:stretch>
                  </pic:blipFill>
                  <pic:spPr>
                    <a:xfrm>
                      <a:off x="0" y="0"/>
                      <a:ext cx="5274310" cy="2507615"/>
                    </a:xfrm>
                    <a:prstGeom prst="rect">
                      <a:avLst/>
                    </a:prstGeom>
                  </pic:spPr>
                </pic:pic>
              </a:graphicData>
            </a:graphic>
          </wp:inline>
        </w:drawing>
      </w:r>
    </w:p>
    <w:p w14:paraId="2B1D70EF">
      <w:pPr>
        <w:ind w:firstLine="420" w:firstLineChars="200"/>
      </w:pPr>
      <w:r>
        <w:rPr>
          <w:rFonts w:hint="eastAsia"/>
        </w:rPr>
        <w:t>第二步：点击详情按钮，查看评教得分信息。</w:t>
      </w:r>
    </w:p>
    <w:p w14:paraId="20A59A0C">
      <w:pPr>
        <w:rPr>
          <w:rStyle w:val="24"/>
          <w:rFonts w:asciiTheme="minorHAnsi" w:hAnsiTheme="minorHAnsi"/>
          <w:b w:val="0"/>
          <w:bCs w:val="0"/>
          <w:sz w:val="21"/>
          <w:szCs w:val="24"/>
        </w:rPr>
      </w:pPr>
      <w:r>
        <w:drawing>
          <wp:inline distT="0" distB="0" distL="0" distR="0">
            <wp:extent cx="5274310" cy="2360930"/>
            <wp:effectExtent l="0" t="0" r="2540" b="1270"/>
            <wp:docPr id="251" name="图片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1" name="图片 251"/>
                    <pic:cNvPicPr>
                      <a:picLocks noChangeAspect="1"/>
                    </pic:cNvPicPr>
                  </pic:nvPicPr>
                  <pic:blipFill>
                    <a:blip r:embed="rId145"/>
                    <a:stretch>
                      <a:fillRect/>
                    </a:stretch>
                  </pic:blipFill>
                  <pic:spPr>
                    <a:xfrm>
                      <a:off x="0" y="0"/>
                      <a:ext cx="5274310" cy="2360930"/>
                    </a:xfrm>
                    <a:prstGeom prst="rect">
                      <a:avLst/>
                    </a:prstGeom>
                  </pic:spPr>
                </pic:pic>
              </a:graphicData>
            </a:graphic>
          </wp:inline>
        </w:drawing>
      </w:r>
    </w:p>
    <w:p w14:paraId="5704B482">
      <w:pPr>
        <w:ind w:firstLine="420" w:firstLineChars="200"/>
        <w:rPr>
          <w:rStyle w:val="24"/>
          <w:rFonts w:asciiTheme="minorHAnsi" w:hAnsiTheme="minorHAnsi"/>
          <w:b w:val="0"/>
          <w:bCs w:val="0"/>
          <w:sz w:val="21"/>
          <w:szCs w:val="24"/>
        </w:rPr>
      </w:pPr>
      <w:r>
        <w:rPr>
          <w:rFonts w:hint="eastAsia"/>
        </w:rPr>
        <w:t>第二步：点击得分，查看具体的评教详情信息。</w:t>
      </w:r>
    </w:p>
    <w:p w14:paraId="64D13569">
      <w:pPr>
        <w:rPr>
          <w:rStyle w:val="24"/>
        </w:rPr>
      </w:pPr>
      <w:r>
        <w:drawing>
          <wp:inline distT="0" distB="0" distL="0" distR="0">
            <wp:extent cx="5274310" cy="2298700"/>
            <wp:effectExtent l="0" t="0" r="2540" b="6350"/>
            <wp:docPr id="250" name="图片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0" name="图片 250"/>
                    <pic:cNvPicPr>
                      <a:picLocks noChangeAspect="1"/>
                    </pic:cNvPicPr>
                  </pic:nvPicPr>
                  <pic:blipFill>
                    <a:blip r:embed="rId146"/>
                    <a:stretch>
                      <a:fillRect/>
                    </a:stretch>
                  </pic:blipFill>
                  <pic:spPr>
                    <a:xfrm>
                      <a:off x="0" y="0"/>
                      <a:ext cx="5274310" cy="2298700"/>
                    </a:xfrm>
                    <a:prstGeom prst="rect">
                      <a:avLst/>
                    </a:prstGeom>
                  </pic:spPr>
                </pic:pic>
              </a:graphicData>
            </a:graphic>
          </wp:inline>
        </w:drawing>
      </w:r>
    </w:p>
    <w:p w14:paraId="72412F11">
      <w:pPr>
        <w:rPr>
          <w:rStyle w:val="24"/>
        </w:rPr>
      </w:pPr>
      <w:r>
        <w:drawing>
          <wp:inline distT="0" distB="0" distL="0" distR="0">
            <wp:extent cx="5274310" cy="2423795"/>
            <wp:effectExtent l="0" t="0" r="2540" b="0"/>
            <wp:docPr id="244" name="图片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4" name="图片 244"/>
                    <pic:cNvPicPr>
                      <a:picLocks noChangeAspect="1"/>
                    </pic:cNvPicPr>
                  </pic:nvPicPr>
                  <pic:blipFill>
                    <a:blip r:embed="rId147"/>
                    <a:stretch>
                      <a:fillRect/>
                    </a:stretch>
                  </pic:blipFill>
                  <pic:spPr>
                    <a:xfrm>
                      <a:off x="0" y="0"/>
                      <a:ext cx="5274310" cy="2423795"/>
                    </a:xfrm>
                    <a:prstGeom prst="rect">
                      <a:avLst/>
                    </a:prstGeom>
                  </pic:spPr>
                </pic:pic>
              </a:graphicData>
            </a:graphic>
          </wp:inline>
        </w:drawing>
      </w:r>
    </w:p>
    <w:p w14:paraId="48B4EDA7"/>
    <w:p w14:paraId="5A2D37FB"/>
    <w:sectPr>
      <w:headerReference r:id="rId3" w:type="default"/>
      <w:footerReference r:id="rId4" w:type="default"/>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Calibri Light">
    <w:panose1 w:val="020F0302020204030204"/>
    <w:charset w:val="00"/>
    <w:family w:val="swiss"/>
    <w:pitch w:val="default"/>
    <w:sig w:usb0="E4002EFF" w:usb1="C200247B" w:usb2="00000009" w:usb3="00000000" w:csb0="200001FF" w:csb1="00000000"/>
  </w:font>
  <w:font w:name="微软雅黑">
    <w:panose1 w:val="020B0503020204020204"/>
    <w:charset w:val="86"/>
    <w:family w:val="swiss"/>
    <w:pitch w:val="default"/>
    <w:sig w:usb0="80000287" w:usb1="2ACF3C50" w:usb2="00000016" w:usb3="00000000" w:csb0="0004001F" w:csb1="00000000"/>
  </w:font>
  <w:font w:name="Segoe UI">
    <w:panose1 w:val="020B0502040204020203"/>
    <w:charset w:val="00"/>
    <w:family w:val="swiss"/>
    <w:pitch w:val="default"/>
    <w:sig w:usb0="E4002EFF" w:usb1="C000E47F" w:usb2="00000009" w:usb3="00000000" w:csb0="2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650950779"/>
    </w:sdtPr>
    <w:sdtContent>
      <w:p w14:paraId="784B0A02">
        <w:pPr>
          <w:pStyle w:val="12"/>
          <w:jc w:val="right"/>
        </w:pPr>
        <w:r>
          <w:fldChar w:fldCharType="begin"/>
        </w:r>
        <w:r>
          <w:instrText xml:space="preserve">PAGE   \* MERGEFORMAT</w:instrText>
        </w:r>
        <w:r>
          <w:fldChar w:fldCharType="separate"/>
        </w:r>
        <w:r>
          <w:rPr>
            <w:lang w:val="zh-CN"/>
          </w:rPr>
          <w:t>1</w:t>
        </w:r>
        <w:r>
          <w:fldChar w:fldCharType="end"/>
        </w:r>
      </w:p>
    </w:sdtContent>
  </w:sdt>
  <w:p w14:paraId="1F1F3EFF">
    <w:pPr>
      <w:pStyle w:val="12"/>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6AF4842">
    <w:pPr>
      <w:ind w:firstLine="1050" w:firstLineChars="500"/>
      <w:jc w:val="left"/>
      <w:rPr>
        <w:rFonts w:ascii="微软雅黑" w:hAnsi="微软雅黑" w:eastAsia="微软雅黑" w:cs="微软雅黑"/>
        <w:b/>
        <w:bCs/>
        <w:sz w:val="52"/>
        <w:szCs w:val="72"/>
      </w:rPr>
    </w:pPr>
    <w:r>
      <w:rPr>
        <w:rFonts w:hint="eastAsia" w:cs="微软雅黑" w:asciiTheme="majorEastAsia" w:hAnsiTheme="majorEastAsia" w:eastAsiaTheme="majorEastAsia"/>
        <w:bCs/>
        <w:szCs w:val="21"/>
      </w:rPr>
      <w:t xml:space="preserve"> </w:t>
    </w:r>
    <w:r>
      <w:rPr>
        <w:rFonts w:cs="微软雅黑" w:asciiTheme="majorEastAsia" w:hAnsiTheme="majorEastAsia" w:eastAsiaTheme="majorEastAsia"/>
        <w:bCs/>
        <w:szCs w:val="21"/>
      </w:rPr>
      <w:t xml:space="preserve">                 </w:t>
    </w:r>
    <w:r>
      <w:rPr>
        <w:rFonts w:hint="eastAsia" w:cs="微软雅黑" w:asciiTheme="majorEastAsia" w:hAnsiTheme="majorEastAsia" w:eastAsiaTheme="majorEastAsia"/>
        <w:b/>
        <w:bCs/>
        <w:szCs w:val="21"/>
      </w:rPr>
      <w:t>研究生教育综合管理系统</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F36F4C6A"/>
    <w:multiLevelType w:val="singleLevel"/>
    <w:tmpl w:val="F36F4C6A"/>
    <w:lvl w:ilvl="0" w:tentative="0">
      <w:start w:val="1"/>
      <w:numFmt w:val="decimal"/>
      <w:suff w:val="space"/>
      <w:lvlText w:val="%1."/>
      <w:lvlJc w:val="left"/>
    </w:lvl>
  </w:abstractNum>
  <w:abstractNum w:abstractNumId="1">
    <w:nsid w:val="F7FEC279"/>
    <w:multiLevelType w:val="singleLevel"/>
    <w:tmpl w:val="F7FEC279"/>
    <w:lvl w:ilvl="0" w:tentative="0">
      <w:start w:val="1"/>
      <w:numFmt w:val="decimal"/>
      <w:suff w:val="space"/>
      <w:lvlText w:val="%1."/>
      <w:lvlJc w:val="left"/>
    </w:lvl>
  </w:abstractNum>
  <w:abstractNum w:abstractNumId="2">
    <w:nsid w:val="F9F6D72C"/>
    <w:multiLevelType w:val="singleLevel"/>
    <w:tmpl w:val="F9F6D72C"/>
    <w:lvl w:ilvl="0" w:tentative="0">
      <w:start w:val="1"/>
      <w:numFmt w:val="decimal"/>
      <w:suff w:val="space"/>
      <w:lvlText w:val="%1."/>
      <w:lvlJc w:val="left"/>
      <w:pPr>
        <w:ind w:left="630"/>
      </w:pPr>
    </w:lvl>
  </w:abstractNum>
  <w:abstractNum w:abstractNumId="3">
    <w:nsid w:val="05A2ECC6"/>
    <w:multiLevelType w:val="singleLevel"/>
    <w:tmpl w:val="05A2ECC6"/>
    <w:lvl w:ilvl="0" w:tentative="0">
      <w:start w:val="1"/>
      <w:numFmt w:val="decimal"/>
      <w:suff w:val="space"/>
      <w:lvlText w:val="%1."/>
      <w:lvlJc w:val="left"/>
    </w:lvl>
  </w:abstractNum>
  <w:abstractNum w:abstractNumId="4">
    <w:nsid w:val="15B76538"/>
    <w:multiLevelType w:val="singleLevel"/>
    <w:tmpl w:val="15B76538"/>
    <w:lvl w:ilvl="0" w:tentative="0">
      <w:start w:val="1"/>
      <w:numFmt w:val="decimal"/>
      <w:suff w:val="space"/>
      <w:lvlText w:val="%1."/>
      <w:lvlJc w:val="left"/>
    </w:lvl>
  </w:abstractNum>
  <w:abstractNum w:abstractNumId="5">
    <w:nsid w:val="1C7E6880"/>
    <w:multiLevelType w:val="singleLevel"/>
    <w:tmpl w:val="1C7E6880"/>
    <w:lvl w:ilvl="0" w:tentative="0">
      <w:start w:val="1"/>
      <w:numFmt w:val="decimal"/>
      <w:suff w:val="space"/>
      <w:lvlText w:val="%1."/>
      <w:lvlJc w:val="left"/>
    </w:lvl>
  </w:abstractNum>
  <w:abstractNum w:abstractNumId="6">
    <w:nsid w:val="2894F1C0"/>
    <w:multiLevelType w:val="singleLevel"/>
    <w:tmpl w:val="2894F1C0"/>
    <w:lvl w:ilvl="0" w:tentative="0">
      <w:start w:val="1"/>
      <w:numFmt w:val="decimal"/>
      <w:suff w:val="space"/>
      <w:lvlText w:val="%1."/>
      <w:lvlJc w:val="left"/>
    </w:lvl>
  </w:abstractNum>
  <w:abstractNum w:abstractNumId="7">
    <w:nsid w:val="2A96BB39"/>
    <w:multiLevelType w:val="singleLevel"/>
    <w:tmpl w:val="2A96BB39"/>
    <w:lvl w:ilvl="0" w:tentative="0">
      <w:start w:val="1"/>
      <w:numFmt w:val="decimal"/>
      <w:suff w:val="space"/>
      <w:lvlText w:val="%1."/>
      <w:lvlJc w:val="left"/>
    </w:lvl>
  </w:abstractNum>
  <w:abstractNum w:abstractNumId="8">
    <w:nsid w:val="31E38E9A"/>
    <w:multiLevelType w:val="singleLevel"/>
    <w:tmpl w:val="31E38E9A"/>
    <w:lvl w:ilvl="0" w:tentative="0">
      <w:start w:val="1"/>
      <w:numFmt w:val="decimal"/>
      <w:suff w:val="space"/>
      <w:lvlText w:val="%1."/>
      <w:lvlJc w:val="left"/>
    </w:lvl>
  </w:abstractNum>
  <w:abstractNum w:abstractNumId="9">
    <w:nsid w:val="41CA0E7C"/>
    <w:multiLevelType w:val="singleLevel"/>
    <w:tmpl w:val="41CA0E7C"/>
    <w:lvl w:ilvl="0" w:tentative="0">
      <w:start w:val="1"/>
      <w:numFmt w:val="decimal"/>
      <w:suff w:val="space"/>
      <w:lvlText w:val="%1."/>
      <w:lvlJc w:val="left"/>
    </w:lvl>
  </w:abstractNum>
  <w:abstractNum w:abstractNumId="10">
    <w:nsid w:val="521CE825"/>
    <w:multiLevelType w:val="singleLevel"/>
    <w:tmpl w:val="521CE825"/>
    <w:lvl w:ilvl="0" w:tentative="0">
      <w:start w:val="1"/>
      <w:numFmt w:val="decimal"/>
      <w:suff w:val="space"/>
      <w:lvlText w:val="%1."/>
      <w:lvlJc w:val="left"/>
    </w:lvl>
  </w:abstractNum>
  <w:abstractNum w:abstractNumId="11">
    <w:nsid w:val="5271D999"/>
    <w:multiLevelType w:val="singleLevel"/>
    <w:tmpl w:val="5271D999"/>
    <w:lvl w:ilvl="0" w:tentative="0">
      <w:start w:val="1"/>
      <w:numFmt w:val="decimal"/>
      <w:lvlText w:val="%1."/>
      <w:lvlJc w:val="left"/>
      <w:pPr>
        <w:tabs>
          <w:tab w:val="left" w:pos="312"/>
        </w:tabs>
      </w:pPr>
    </w:lvl>
  </w:abstractNum>
  <w:abstractNum w:abstractNumId="12">
    <w:nsid w:val="68C60D69"/>
    <w:multiLevelType w:val="singleLevel"/>
    <w:tmpl w:val="68C60D69"/>
    <w:lvl w:ilvl="0" w:tentative="0">
      <w:start w:val="1"/>
      <w:numFmt w:val="decimal"/>
      <w:suff w:val="space"/>
      <w:lvlText w:val="%1."/>
      <w:lvlJc w:val="left"/>
    </w:lvl>
  </w:abstractNum>
  <w:abstractNum w:abstractNumId="13">
    <w:nsid w:val="741AE27D"/>
    <w:multiLevelType w:val="singleLevel"/>
    <w:tmpl w:val="741AE27D"/>
    <w:lvl w:ilvl="0" w:tentative="0">
      <w:start w:val="1"/>
      <w:numFmt w:val="decimal"/>
      <w:suff w:val="space"/>
      <w:lvlText w:val="%1."/>
      <w:lvlJc w:val="left"/>
    </w:lvl>
  </w:abstractNum>
  <w:num w:numId="1">
    <w:abstractNumId w:val="10"/>
  </w:num>
  <w:num w:numId="2">
    <w:abstractNumId w:val="3"/>
  </w:num>
  <w:num w:numId="3">
    <w:abstractNumId w:val="7"/>
  </w:num>
  <w:num w:numId="4">
    <w:abstractNumId w:val="13"/>
  </w:num>
  <w:num w:numId="5">
    <w:abstractNumId w:val="6"/>
  </w:num>
  <w:num w:numId="6">
    <w:abstractNumId w:val="8"/>
  </w:num>
  <w:num w:numId="7">
    <w:abstractNumId w:val="1"/>
  </w:num>
  <w:num w:numId="8">
    <w:abstractNumId w:val="11"/>
  </w:num>
  <w:num w:numId="9">
    <w:abstractNumId w:val="4"/>
  </w:num>
  <w:num w:numId="10">
    <w:abstractNumId w:val="12"/>
  </w:num>
  <w:num w:numId="11">
    <w:abstractNumId w:val="2"/>
  </w:num>
  <w:num w:numId="12">
    <w:abstractNumId w:val="0"/>
  </w:num>
  <w:num w:numId="13">
    <w:abstractNumId w:val="9"/>
  </w:num>
  <w:num w:numId="14">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70"/>
  <w:embedSystemFonts/>
  <w:bordersDoNotSurroundHeader w:val="1"/>
  <w:bordersDoNotSurroundFooter w:val="1"/>
  <w:attachedTemplate r:id="rId1"/>
  <w:documentProtection w:enforcement="0"/>
  <w:defaultTabStop w:val="420"/>
  <w:drawingGridVerticalSpacing w:val="156"/>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TY4MjFlZDg4ODA1ZWU2OGU5ZTViMWIzNTFjMTFmZDIifQ=="/>
  </w:docVars>
  <w:rsids>
    <w:rsidRoot w:val="1F1F3BC1"/>
    <w:rsid w:val="000164CD"/>
    <w:rsid w:val="00016551"/>
    <w:rsid w:val="000169CF"/>
    <w:rsid w:val="0003330F"/>
    <w:rsid w:val="00033CE1"/>
    <w:rsid w:val="00065267"/>
    <w:rsid w:val="00077F21"/>
    <w:rsid w:val="000841BA"/>
    <w:rsid w:val="000A36CB"/>
    <w:rsid w:val="000B655A"/>
    <w:rsid w:val="000D4238"/>
    <w:rsid w:val="000E0353"/>
    <w:rsid w:val="000E4D0C"/>
    <w:rsid w:val="000F5FB0"/>
    <w:rsid w:val="001060E9"/>
    <w:rsid w:val="00140240"/>
    <w:rsid w:val="001561F0"/>
    <w:rsid w:val="00157234"/>
    <w:rsid w:val="00166F81"/>
    <w:rsid w:val="001749AE"/>
    <w:rsid w:val="00185DB0"/>
    <w:rsid w:val="00192B84"/>
    <w:rsid w:val="001A4413"/>
    <w:rsid w:val="001A4440"/>
    <w:rsid w:val="001A51BF"/>
    <w:rsid w:val="001C7787"/>
    <w:rsid w:val="001D231F"/>
    <w:rsid w:val="001D4F10"/>
    <w:rsid w:val="001F32F3"/>
    <w:rsid w:val="002131C2"/>
    <w:rsid w:val="00233830"/>
    <w:rsid w:val="00242C54"/>
    <w:rsid w:val="00247343"/>
    <w:rsid w:val="002474AE"/>
    <w:rsid w:val="002524A1"/>
    <w:rsid w:val="00253108"/>
    <w:rsid w:val="002627F6"/>
    <w:rsid w:val="00262B17"/>
    <w:rsid w:val="0028559C"/>
    <w:rsid w:val="002A7785"/>
    <w:rsid w:val="002B3493"/>
    <w:rsid w:val="002C24D5"/>
    <w:rsid w:val="002C6A84"/>
    <w:rsid w:val="002E032F"/>
    <w:rsid w:val="002F4760"/>
    <w:rsid w:val="00335FDD"/>
    <w:rsid w:val="00351B47"/>
    <w:rsid w:val="003808F6"/>
    <w:rsid w:val="00385D73"/>
    <w:rsid w:val="003A0151"/>
    <w:rsid w:val="003A6F20"/>
    <w:rsid w:val="003C0E8F"/>
    <w:rsid w:val="003C6CB0"/>
    <w:rsid w:val="003C74F6"/>
    <w:rsid w:val="003D500A"/>
    <w:rsid w:val="003E771F"/>
    <w:rsid w:val="003F02EC"/>
    <w:rsid w:val="004107D1"/>
    <w:rsid w:val="00435ADA"/>
    <w:rsid w:val="00443941"/>
    <w:rsid w:val="00452A74"/>
    <w:rsid w:val="00452F9A"/>
    <w:rsid w:val="00453728"/>
    <w:rsid w:val="004537DD"/>
    <w:rsid w:val="004552E6"/>
    <w:rsid w:val="00455B72"/>
    <w:rsid w:val="004563DF"/>
    <w:rsid w:val="00461CF0"/>
    <w:rsid w:val="0046662B"/>
    <w:rsid w:val="00470EF8"/>
    <w:rsid w:val="00471549"/>
    <w:rsid w:val="004720D3"/>
    <w:rsid w:val="004771B4"/>
    <w:rsid w:val="00484460"/>
    <w:rsid w:val="0048734B"/>
    <w:rsid w:val="00492B13"/>
    <w:rsid w:val="004A5D0F"/>
    <w:rsid w:val="004A7E14"/>
    <w:rsid w:val="004B5134"/>
    <w:rsid w:val="004F7749"/>
    <w:rsid w:val="00507F13"/>
    <w:rsid w:val="00511384"/>
    <w:rsid w:val="005134F0"/>
    <w:rsid w:val="0052248F"/>
    <w:rsid w:val="0052591D"/>
    <w:rsid w:val="00560282"/>
    <w:rsid w:val="005679B4"/>
    <w:rsid w:val="00573372"/>
    <w:rsid w:val="005813B7"/>
    <w:rsid w:val="00582FAC"/>
    <w:rsid w:val="0059272F"/>
    <w:rsid w:val="005A70A9"/>
    <w:rsid w:val="005C3421"/>
    <w:rsid w:val="005C388A"/>
    <w:rsid w:val="005E1BF5"/>
    <w:rsid w:val="005F56C7"/>
    <w:rsid w:val="005F6845"/>
    <w:rsid w:val="00607561"/>
    <w:rsid w:val="00652FB9"/>
    <w:rsid w:val="00660509"/>
    <w:rsid w:val="0066277C"/>
    <w:rsid w:val="00676A4C"/>
    <w:rsid w:val="00692E98"/>
    <w:rsid w:val="006A2D33"/>
    <w:rsid w:val="006B15EF"/>
    <w:rsid w:val="006C490B"/>
    <w:rsid w:val="006C678D"/>
    <w:rsid w:val="006D78A7"/>
    <w:rsid w:val="006F289E"/>
    <w:rsid w:val="006F45CB"/>
    <w:rsid w:val="00701593"/>
    <w:rsid w:val="00712DE2"/>
    <w:rsid w:val="0071331F"/>
    <w:rsid w:val="00714664"/>
    <w:rsid w:val="00716496"/>
    <w:rsid w:val="00721942"/>
    <w:rsid w:val="0072292B"/>
    <w:rsid w:val="00732B07"/>
    <w:rsid w:val="007576AB"/>
    <w:rsid w:val="0077069B"/>
    <w:rsid w:val="0077120B"/>
    <w:rsid w:val="00776C34"/>
    <w:rsid w:val="007A206F"/>
    <w:rsid w:val="007A6576"/>
    <w:rsid w:val="007A6B80"/>
    <w:rsid w:val="007B69D7"/>
    <w:rsid w:val="007D5D67"/>
    <w:rsid w:val="00817CF8"/>
    <w:rsid w:val="0082149F"/>
    <w:rsid w:val="008422F8"/>
    <w:rsid w:val="00856E51"/>
    <w:rsid w:val="008577DA"/>
    <w:rsid w:val="00886AE9"/>
    <w:rsid w:val="00886F2D"/>
    <w:rsid w:val="00887F70"/>
    <w:rsid w:val="00896006"/>
    <w:rsid w:val="008A1BD9"/>
    <w:rsid w:val="008A4097"/>
    <w:rsid w:val="008B0727"/>
    <w:rsid w:val="008B07F9"/>
    <w:rsid w:val="008B256A"/>
    <w:rsid w:val="008B7A23"/>
    <w:rsid w:val="008C4C44"/>
    <w:rsid w:val="008C5A7C"/>
    <w:rsid w:val="008D2708"/>
    <w:rsid w:val="008D4FAC"/>
    <w:rsid w:val="008F6EB2"/>
    <w:rsid w:val="00900BD9"/>
    <w:rsid w:val="0090501E"/>
    <w:rsid w:val="00917E3D"/>
    <w:rsid w:val="0092047A"/>
    <w:rsid w:val="009341F3"/>
    <w:rsid w:val="009360F6"/>
    <w:rsid w:val="00943EF3"/>
    <w:rsid w:val="009443B1"/>
    <w:rsid w:val="00946F53"/>
    <w:rsid w:val="00962046"/>
    <w:rsid w:val="0097008B"/>
    <w:rsid w:val="00981387"/>
    <w:rsid w:val="00985113"/>
    <w:rsid w:val="009A309A"/>
    <w:rsid w:val="009B4569"/>
    <w:rsid w:val="009B46AA"/>
    <w:rsid w:val="009C0A5E"/>
    <w:rsid w:val="009C18C5"/>
    <w:rsid w:val="009C3176"/>
    <w:rsid w:val="009D1B7F"/>
    <w:rsid w:val="009E0A2F"/>
    <w:rsid w:val="009F0922"/>
    <w:rsid w:val="00A010BF"/>
    <w:rsid w:val="00A012BA"/>
    <w:rsid w:val="00A02939"/>
    <w:rsid w:val="00A152B4"/>
    <w:rsid w:val="00A2467A"/>
    <w:rsid w:val="00A25653"/>
    <w:rsid w:val="00A312E1"/>
    <w:rsid w:val="00A4013A"/>
    <w:rsid w:val="00A505E1"/>
    <w:rsid w:val="00A50696"/>
    <w:rsid w:val="00A557DC"/>
    <w:rsid w:val="00A60C67"/>
    <w:rsid w:val="00A71AB3"/>
    <w:rsid w:val="00A72C49"/>
    <w:rsid w:val="00A82F49"/>
    <w:rsid w:val="00AD10E6"/>
    <w:rsid w:val="00AF452A"/>
    <w:rsid w:val="00B01900"/>
    <w:rsid w:val="00B12592"/>
    <w:rsid w:val="00B24341"/>
    <w:rsid w:val="00B77EB0"/>
    <w:rsid w:val="00B932B3"/>
    <w:rsid w:val="00BA0D49"/>
    <w:rsid w:val="00BB1293"/>
    <w:rsid w:val="00BC11C4"/>
    <w:rsid w:val="00BD10AA"/>
    <w:rsid w:val="00C12DE3"/>
    <w:rsid w:val="00C22988"/>
    <w:rsid w:val="00C35043"/>
    <w:rsid w:val="00C36D4C"/>
    <w:rsid w:val="00C475B7"/>
    <w:rsid w:val="00C74A75"/>
    <w:rsid w:val="00C74EA6"/>
    <w:rsid w:val="00C74FA8"/>
    <w:rsid w:val="00C80EC2"/>
    <w:rsid w:val="00C95C5C"/>
    <w:rsid w:val="00CA2967"/>
    <w:rsid w:val="00CB77F6"/>
    <w:rsid w:val="00CD55FA"/>
    <w:rsid w:val="00CD70A0"/>
    <w:rsid w:val="00CD71E5"/>
    <w:rsid w:val="00CE65B9"/>
    <w:rsid w:val="00CE7255"/>
    <w:rsid w:val="00CF75CE"/>
    <w:rsid w:val="00D00453"/>
    <w:rsid w:val="00D0575F"/>
    <w:rsid w:val="00D1552A"/>
    <w:rsid w:val="00D30CE3"/>
    <w:rsid w:val="00D32CB3"/>
    <w:rsid w:val="00D415F0"/>
    <w:rsid w:val="00D43762"/>
    <w:rsid w:val="00D805CC"/>
    <w:rsid w:val="00D918B9"/>
    <w:rsid w:val="00D95852"/>
    <w:rsid w:val="00DB3320"/>
    <w:rsid w:val="00DB38E5"/>
    <w:rsid w:val="00DB6326"/>
    <w:rsid w:val="00DC4F3B"/>
    <w:rsid w:val="00DD0191"/>
    <w:rsid w:val="00DE3042"/>
    <w:rsid w:val="00DE4C0C"/>
    <w:rsid w:val="00DE612E"/>
    <w:rsid w:val="00E0058B"/>
    <w:rsid w:val="00E01783"/>
    <w:rsid w:val="00E2135B"/>
    <w:rsid w:val="00E32691"/>
    <w:rsid w:val="00E37ABD"/>
    <w:rsid w:val="00E47F11"/>
    <w:rsid w:val="00E502FF"/>
    <w:rsid w:val="00E506E9"/>
    <w:rsid w:val="00E53ABF"/>
    <w:rsid w:val="00E9543F"/>
    <w:rsid w:val="00EB5561"/>
    <w:rsid w:val="00EB5CDB"/>
    <w:rsid w:val="00EB77FB"/>
    <w:rsid w:val="00EC2742"/>
    <w:rsid w:val="00EC51DD"/>
    <w:rsid w:val="00EE7A89"/>
    <w:rsid w:val="00EE7C38"/>
    <w:rsid w:val="00EF0BC2"/>
    <w:rsid w:val="00F00616"/>
    <w:rsid w:val="00F05322"/>
    <w:rsid w:val="00F20520"/>
    <w:rsid w:val="00F25EBC"/>
    <w:rsid w:val="00F2693F"/>
    <w:rsid w:val="00F36542"/>
    <w:rsid w:val="00F36D41"/>
    <w:rsid w:val="00F47AAD"/>
    <w:rsid w:val="00F54FB7"/>
    <w:rsid w:val="00F66AA3"/>
    <w:rsid w:val="00F742F9"/>
    <w:rsid w:val="00F755EE"/>
    <w:rsid w:val="00F95F38"/>
    <w:rsid w:val="00FA66D3"/>
    <w:rsid w:val="00FB0287"/>
    <w:rsid w:val="00FB3F36"/>
    <w:rsid w:val="00FC3902"/>
    <w:rsid w:val="00FD1360"/>
    <w:rsid w:val="00FD35C5"/>
    <w:rsid w:val="00FD4053"/>
    <w:rsid w:val="00FD4E06"/>
    <w:rsid w:val="00FE696D"/>
    <w:rsid w:val="00FF319C"/>
    <w:rsid w:val="01BE4DA9"/>
    <w:rsid w:val="01E274B5"/>
    <w:rsid w:val="02441F1E"/>
    <w:rsid w:val="024E02FB"/>
    <w:rsid w:val="02C31095"/>
    <w:rsid w:val="0305345B"/>
    <w:rsid w:val="039C5442"/>
    <w:rsid w:val="040D00EE"/>
    <w:rsid w:val="045301F6"/>
    <w:rsid w:val="048D6A34"/>
    <w:rsid w:val="04910D1F"/>
    <w:rsid w:val="04FA0881"/>
    <w:rsid w:val="05427CE0"/>
    <w:rsid w:val="05542D64"/>
    <w:rsid w:val="0571302A"/>
    <w:rsid w:val="05C1471D"/>
    <w:rsid w:val="05DE61E6"/>
    <w:rsid w:val="061D3A4E"/>
    <w:rsid w:val="067D77AC"/>
    <w:rsid w:val="068F0BA8"/>
    <w:rsid w:val="06F874BF"/>
    <w:rsid w:val="07731CCC"/>
    <w:rsid w:val="07743C52"/>
    <w:rsid w:val="07D21D7A"/>
    <w:rsid w:val="07E37AE3"/>
    <w:rsid w:val="080A5070"/>
    <w:rsid w:val="08A2174C"/>
    <w:rsid w:val="08A70B11"/>
    <w:rsid w:val="08D86F1C"/>
    <w:rsid w:val="08E65ADD"/>
    <w:rsid w:val="09290BEC"/>
    <w:rsid w:val="093920B1"/>
    <w:rsid w:val="09540C99"/>
    <w:rsid w:val="096133B5"/>
    <w:rsid w:val="09A11A04"/>
    <w:rsid w:val="09AA6B0A"/>
    <w:rsid w:val="09AB798B"/>
    <w:rsid w:val="09B90AFC"/>
    <w:rsid w:val="09D21BBD"/>
    <w:rsid w:val="0A023DFB"/>
    <w:rsid w:val="0A1977EC"/>
    <w:rsid w:val="0A200B7B"/>
    <w:rsid w:val="0A77618A"/>
    <w:rsid w:val="0A80786B"/>
    <w:rsid w:val="0A8729A8"/>
    <w:rsid w:val="0A9F4195"/>
    <w:rsid w:val="0AC91BB2"/>
    <w:rsid w:val="0B093D05"/>
    <w:rsid w:val="0B114967"/>
    <w:rsid w:val="0B336420"/>
    <w:rsid w:val="0B554854"/>
    <w:rsid w:val="0B941820"/>
    <w:rsid w:val="0D093B48"/>
    <w:rsid w:val="0D243D8A"/>
    <w:rsid w:val="0D633D72"/>
    <w:rsid w:val="0DAB58C8"/>
    <w:rsid w:val="0E082052"/>
    <w:rsid w:val="0E0F1632"/>
    <w:rsid w:val="0E197DBB"/>
    <w:rsid w:val="0E1F739B"/>
    <w:rsid w:val="0E487D50"/>
    <w:rsid w:val="0E572FD9"/>
    <w:rsid w:val="0E6840E7"/>
    <w:rsid w:val="0E6F401F"/>
    <w:rsid w:val="0E72396F"/>
    <w:rsid w:val="0EB9334C"/>
    <w:rsid w:val="0F467D3D"/>
    <w:rsid w:val="0F7554C5"/>
    <w:rsid w:val="0FD7617F"/>
    <w:rsid w:val="100F5919"/>
    <w:rsid w:val="10262C63"/>
    <w:rsid w:val="105477D0"/>
    <w:rsid w:val="105F7F23"/>
    <w:rsid w:val="10873D67"/>
    <w:rsid w:val="10D517BE"/>
    <w:rsid w:val="117143B2"/>
    <w:rsid w:val="1292638E"/>
    <w:rsid w:val="12B66520"/>
    <w:rsid w:val="12FD414F"/>
    <w:rsid w:val="1343479E"/>
    <w:rsid w:val="134C0C32"/>
    <w:rsid w:val="13C46A1B"/>
    <w:rsid w:val="13CC58CF"/>
    <w:rsid w:val="13CE5AEB"/>
    <w:rsid w:val="13FA41EA"/>
    <w:rsid w:val="14074B59"/>
    <w:rsid w:val="1444190A"/>
    <w:rsid w:val="14C34F24"/>
    <w:rsid w:val="14C8078D"/>
    <w:rsid w:val="14CA46DA"/>
    <w:rsid w:val="14D56A06"/>
    <w:rsid w:val="151439D2"/>
    <w:rsid w:val="15170610"/>
    <w:rsid w:val="15194B44"/>
    <w:rsid w:val="152D05F0"/>
    <w:rsid w:val="1545203C"/>
    <w:rsid w:val="15475B55"/>
    <w:rsid w:val="155344FA"/>
    <w:rsid w:val="15C01464"/>
    <w:rsid w:val="15DD3DC4"/>
    <w:rsid w:val="15F15AC1"/>
    <w:rsid w:val="162419BE"/>
    <w:rsid w:val="16287735"/>
    <w:rsid w:val="163A1216"/>
    <w:rsid w:val="165C1A47"/>
    <w:rsid w:val="1663076D"/>
    <w:rsid w:val="166415B8"/>
    <w:rsid w:val="169923E1"/>
    <w:rsid w:val="16C17241"/>
    <w:rsid w:val="16E01DBD"/>
    <w:rsid w:val="17045380"/>
    <w:rsid w:val="17065BA4"/>
    <w:rsid w:val="174A659D"/>
    <w:rsid w:val="17712A16"/>
    <w:rsid w:val="17A96653"/>
    <w:rsid w:val="17B9260F"/>
    <w:rsid w:val="17E21B65"/>
    <w:rsid w:val="17EE22B8"/>
    <w:rsid w:val="17FE036B"/>
    <w:rsid w:val="18085FD3"/>
    <w:rsid w:val="183D6D9C"/>
    <w:rsid w:val="18770500"/>
    <w:rsid w:val="188350F6"/>
    <w:rsid w:val="18CE20EA"/>
    <w:rsid w:val="18ED431E"/>
    <w:rsid w:val="18FE29CF"/>
    <w:rsid w:val="191775ED"/>
    <w:rsid w:val="192341E3"/>
    <w:rsid w:val="194727AC"/>
    <w:rsid w:val="194A3709"/>
    <w:rsid w:val="194A79C2"/>
    <w:rsid w:val="194B54E8"/>
    <w:rsid w:val="194F6FFB"/>
    <w:rsid w:val="196A1E12"/>
    <w:rsid w:val="19882298"/>
    <w:rsid w:val="19943AEE"/>
    <w:rsid w:val="19BB08C0"/>
    <w:rsid w:val="19BC1F42"/>
    <w:rsid w:val="19DD40A3"/>
    <w:rsid w:val="19E716B5"/>
    <w:rsid w:val="19E72DE8"/>
    <w:rsid w:val="1A6E5932"/>
    <w:rsid w:val="1ACB4B33"/>
    <w:rsid w:val="1B040045"/>
    <w:rsid w:val="1B0B3181"/>
    <w:rsid w:val="1B4D19EC"/>
    <w:rsid w:val="1B513316"/>
    <w:rsid w:val="1BAB4C0A"/>
    <w:rsid w:val="1BD01CD5"/>
    <w:rsid w:val="1BEC4D61"/>
    <w:rsid w:val="1C1147C7"/>
    <w:rsid w:val="1C2A5889"/>
    <w:rsid w:val="1C2C33AF"/>
    <w:rsid w:val="1C3F7586"/>
    <w:rsid w:val="1CAC629E"/>
    <w:rsid w:val="1CCA021F"/>
    <w:rsid w:val="1CD51FC7"/>
    <w:rsid w:val="1CE123EB"/>
    <w:rsid w:val="1CF2284B"/>
    <w:rsid w:val="1D3544E5"/>
    <w:rsid w:val="1D444728"/>
    <w:rsid w:val="1D864D41"/>
    <w:rsid w:val="1DAD0520"/>
    <w:rsid w:val="1E2527AC"/>
    <w:rsid w:val="1E6C03DB"/>
    <w:rsid w:val="1E766B63"/>
    <w:rsid w:val="1E8079E2"/>
    <w:rsid w:val="1E827BFE"/>
    <w:rsid w:val="1ED1023E"/>
    <w:rsid w:val="1EE833D9"/>
    <w:rsid w:val="1EFA1543"/>
    <w:rsid w:val="1F1B0C7C"/>
    <w:rsid w:val="1F1F1270"/>
    <w:rsid w:val="1F1F3BC1"/>
    <w:rsid w:val="1F42113B"/>
    <w:rsid w:val="1F86727A"/>
    <w:rsid w:val="1F936DDB"/>
    <w:rsid w:val="1F95570F"/>
    <w:rsid w:val="1FA3607E"/>
    <w:rsid w:val="203C6187"/>
    <w:rsid w:val="205660DC"/>
    <w:rsid w:val="205729C5"/>
    <w:rsid w:val="206A7CD4"/>
    <w:rsid w:val="207277FE"/>
    <w:rsid w:val="209A6522"/>
    <w:rsid w:val="21093CBF"/>
    <w:rsid w:val="211D59BC"/>
    <w:rsid w:val="212C2DEF"/>
    <w:rsid w:val="219914E7"/>
    <w:rsid w:val="219F63D1"/>
    <w:rsid w:val="21BC51D5"/>
    <w:rsid w:val="21DB515F"/>
    <w:rsid w:val="22205764"/>
    <w:rsid w:val="222114DC"/>
    <w:rsid w:val="228A7081"/>
    <w:rsid w:val="22C80038"/>
    <w:rsid w:val="22F10EAE"/>
    <w:rsid w:val="22FF1C2E"/>
    <w:rsid w:val="23103A2A"/>
    <w:rsid w:val="235F6973"/>
    <w:rsid w:val="238F1B90"/>
    <w:rsid w:val="23C757EB"/>
    <w:rsid w:val="23D902C0"/>
    <w:rsid w:val="23F32A04"/>
    <w:rsid w:val="23FA3D93"/>
    <w:rsid w:val="241E5CD3"/>
    <w:rsid w:val="24480FA2"/>
    <w:rsid w:val="247E6772"/>
    <w:rsid w:val="249E5066"/>
    <w:rsid w:val="24ED56A6"/>
    <w:rsid w:val="256B319A"/>
    <w:rsid w:val="25CE197B"/>
    <w:rsid w:val="25DC4098"/>
    <w:rsid w:val="25E847EB"/>
    <w:rsid w:val="25FE400E"/>
    <w:rsid w:val="261C6242"/>
    <w:rsid w:val="261F3F85"/>
    <w:rsid w:val="2623001B"/>
    <w:rsid w:val="26404627"/>
    <w:rsid w:val="26864004"/>
    <w:rsid w:val="26B91CE3"/>
    <w:rsid w:val="26D42FC1"/>
    <w:rsid w:val="26E56F7C"/>
    <w:rsid w:val="26F70A5D"/>
    <w:rsid w:val="273B094A"/>
    <w:rsid w:val="274C0DA9"/>
    <w:rsid w:val="275D6B12"/>
    <w:rsid w:val="27606603"/>
    <w:rsid w:val="277125BE"/>
    <w:rsid w:val="279463ED"/>
    <w:rsid w:val="27BE1357"/>
    <w:rsid w:val="28074F7B"/>
    <w:rsid w:val="280D4561"/>
    <w:rsid w:val="28500425"/>
    <w:rsid w:val="28575C58"/>
    <w:rsid w:val="28643ED1"/>
    <w:rsid w:val="28A6098D"/>
    <w:rsid w:val="28AB7D51"/>
    <w:rsid w:val="28B74948"/>
    <w:rsid w:val="28DC7F0B"/>
    <w:rsid w:val="28F17E5A"/>
    <w:rsid w:val="29A529F3"/>
    <w:rsid w:val="29FF3CC3"/>
    <w:rsid w:val="2A0153F7"/>
    <w:rsid w:val="2A1F09F7"/>
    <w:rsid w:val="2A46319B"/>
    <w:rsid w:val="2A64465C"/>
    <w:rsid w:val="2A756869"/>
    <w:rsid w:val="2AA84B7D"/>
    <w:rsid w:val="2AE8703B"/>
    <w:rsid w:val="2B1971F4"/>
    <w:rsid w:val="2B312790"/>
    <w:rsid w:val="2B794137"/>
    <w:rsid w:val="2B9D7E25"/>
    <w:rsid w:val="2BC41856"/>
    <w:rsid w:val="2BC74EA2"/>
    <w:rsid w:val="2BD81D1D"/>
    <w:rsid w:val="2BD82C0B"/>
    <w:rsid w:val="2C1B6F9C"/>
    <w:rsid w:val="2CD3717A"/>
    <w:rsid w:val="2D5704A8"/>
    <w:rsid w:val="2D6230D5"/>
    <w:rsid w:val="2D9D410D"/>
    <w:rsid w:val="2E474078"/>
    <w:rsid w:val="2E513149"/>
    <w:rsid w:val="2E70537D"/>
    <w:rsid w:val="2EA72D69"/>
    <w:rsid w:val="2EA74B17"/>
    <w:rsid w:val="2EC35C05"/>
    <w:rsid w:val="2F486F5A"/>
    <w:rsid w:val="2F570620"/>
    <w:rsid w:val="2F6D3FB3"/>
    <w:rsid w:val="301A5EE8"/>
    <w:rsid w:val="302369A0"/>
    <w:rsid w:val="304E7940"/>
    <w:rsid w:val="31210BB1"/>
    <w:rsid w:val="31A812D2"/>
    <w:rsid w:val="31A876A2"/>
    <w:rsid w:val="31DC0F7C"/>
    <w:rsid w:val="31EF6F01"/>
    <w:rsid w:val="32004C6A"/>
    <w:rsid w:val="321B1AA4"/>
    <w:rsid w:val="32290665"/>
    <w:rsid w:val="322A7F39"/>
    <w:rsid w:val="326F5F5B"/>
    <w:rsid w:val="327C2B5F"/>
    <w:rsid w:val="32860069"/>
    <w:rsid w:val="32892EB1"/>
    <w:rsid w:val="32A632A4"/>
    <w:rsid w:val="32B06690"/>
    <w:rsid w:val="32C739DA"/>
    <w:rsid w:val="33332E1D"/>
    <w:rsid w:val="336F02F9"/>
    <w:rsid w:val="33835B53"/>
    <w:rsid w:val="33E52369"/>
    <w:rsid w:val="34280577"/>
    <w:rsid w:val="34586FDF"/>
    <w:rsid w:val="346A21F4"/>
    <w:rsid w:val="347831DE"/>
    <w:rsid w:val="34882265"/>
    <w:rsid w:val="3538471B"/>
    <w:rsid w:val="354D466A"/>
    <w:rsid w:val="356419B4"/>
    <w:rsid w:val="35645510"/>
    <w:rsid w:val="35647C06"/>
    <w:rsid w:val="35AA386B"/>
    <w:rsid w:val="35D5640E"/>
    <w:rsid w:val="35DE19DF"/>
    <w:rsid w:val="35E75E21"/>
    <w:rsid w:val="35E84393"/>
    <w:rsid w:val="361D6F47"/>
    <w:rsid w:val="3643781B"/>
    <w:rsid w:val="36527A5E"/>
    <w:rsid w:val="365612FD"/>
    <w:rsid w:val="36735251"/>
    <w:rsid w:val="36853990"/>
    <w:rsid w:val="368F2A60"/>
    <w:rsid w:val="36A64E47"/>
    <w:rsid w:val="36B577CC"/>
    <w:rsid w:val="36E42DAC"/>
    <w:rsid w:val="371D62BE"/>
    <w:rsid w:val="37555A58"/>
    <w:rsid w:val="375A4E1C"/>
    <w:rsid w:val="37662C86"/>
    <w:rsid w:val="378400EB"/>
    <w:rsid w:val="38187484"/>
    <w:rsid w:val="38286CC9"/>
    <w:rsid w:val="38325D99"/>
    <w:rsid w:val="386850BD"/>
    <w:rsid w:val="38D957AB"/>
    <w:rsid w:val="39027EFE"/>
    <w:rsid w:val="390C65EA"/>
    <w:rsid w:val="39455658"/>
    <w:rsid w:val="394F702A"/>
    <w:rsid w:val="396226AE"/>
    <w:rsid w:val="39665CFB"/>
    <w:rsid w:val="397F0B6A"/>
    <w:rsid w:val="398C14D9"/>
    <w:rsid w:val="398D772B"/>
    <w:rsid w:val="399E02AA"/>
    <w:rsid w:val="39E906DA"/>
    <w:rsid w:val="39F7362C"/>
    <w:rsid w:val="3A3E0EE2"/>
    <w:rsid w:val="3A5622C7"/>
    <w:rsid w:val="3AD04447"/>
    <w:rsid w:val="3AF25060"/>
    <w:rsid w:val="3AF37811"/>
    <w:rsid w:val="3B201ED9"/>
    <w:rsid w:val="3B556027"/>
    <w:rsid w:val="3B7566C9"/>
    <w:rsid w:val="3B8C62D6"/>
    <w:rsid w:val="3C01369D"/>
    <w:rsid w:val="3C025A83"/>
    <w:rsid w:val="3C2974B3"/>
    <w:rsid w:val="3C406CD7"/>
    <w:rsid w:val="3C42235C"/>
    <w:rsid w:val="3C8C1F1C"/>
    <w:rsid w:val="3CA134EE"/>
    <w:rsid w:val="3CA52FDE"/>
    <w:rsid w:val="3D2F4654"/>
    <w:rsid w:val="3D803103"/>
    <w:rsid w:val="3D8C5F4C"/>
    <w:rsid w:val="3D9A2417"/>
    <w:rsid w:val="3DD27FD4"/>
    <w:rsid w:val="3DEB2C72"/>
    <w:rsid w:val="3DEC65C0"/>
    <w:rsid w:val="3DF80EEB"/>
    <w:rsid w:val="3E46434D"/>
    <w:rsid w:val="3E574627"/>
    <w:rsid w:val="3E952BDE"/>
    <w:rsid w:val="3EBA43F3"/>
    <w:rsid w:val="3ECB6600"/>
    <w:rsid w:val="3ED96F6F"/>
    <w:rsid w:val="3F4343E8"/>
    <w:rsid w:val="3F724CCD"/>
    <w:rsid w:val="3F795389"/>
    <w:rsid w:val="3FB97B2C"/>
    <w:rsid w:val="3FC65745"/>
    <w:rsid w:val="3FE61943"/>
    <w:rsid w:val="40861EE8"/>
    <w:rsid w:val="4134048C"/>
    <w:rsid w:val="414A452E"/>
    <w:rsid w:val="4164223F"/>
    <w:rsid w:val="41941A91"/>
    <w:rsid w:val="41967399"/>
    <w:rsid w:val="422624CB"/>
    <w:rsid w:val="428C60A6"/>
    <w:rsid w:val="43024A88"/>
    <w:rsid w:val="43065E58"/>
    <w:rsid w:val="4320516C"/>
    <w:rsid w:val="432C1DDD"/>
    <w:rsid w:val="43397FDC"/>
    <w:rsid w:val="43655275"/>
    <w:rsid w:val="43993170"/>
    <w:rsid w:val="439A0FE7"/>
    <w:rsid w:val="43C401ED"/>
    <w:rsid w:val="43E22422"/>
    <w:rsid w:val="43E268C5"/>
    <w:rsid w:val="43F81C45"/>
    <w:rsid w:val="4409008F"/>
    <w:rsid w:val="441A7E0D"/>
    <w:rsid w:val="4476222D"/>
    <w:rsid w:val="44890AEF"/>
    <w:rsid w:val="44AE49FA"/>
    <w:rsid w:val="44EB79FC"/>
    <w:rsid w:val="44FC7513"/>
    <w:rsid w:val="45751852"/>
    <w:rsid w:val="457E261E"/>
    <w:rsid w:val="45B75FC8"/>
    <w:rsid w:val="45F60406"/>
    <w:rsid w:val="4607616F"/>
    <w:rsid w:val="46130FB8"/>
    <w:rsid w:val="469043B7"/>
    <w:rsid w:val="46A240EA"/>
    <w:rsid w:val="46BE78DA"/>
    <w:rsid w:val="470D1EAB"/>
    <w:rsid w:val="473F5DDD"/>
    <w:rsid w:val="474560DF"/>
    <w:rsid w:val="47482EE3"/>
    <w:rsid w:val="476615BC"/>
    <w:rsid w:val="477A0C38"/>
    <w:rsid w:val="47AF4D11"/>
    <w:rsid w:val="47B90641"/>
    <w:rsid w:val="48383141"/>
    <w:rsid w:val="483D40CA"/>
    <w:rsid w:val="4869610C"/>
    <w:rsid w:val="48B819A3"/>
    <w:rsid w:val="48B9571B"/>
    <w:rsid w:val="48FE3445"/>
    <w:rsid w:val="49551C16"/>
    <w:rsid w:val="495C2C76"/>
    <w:rsid w:val="499917D4"/>
    <w:rsid w:val="49EC3FFA"/>
    <w:rsid w:val="49F7474D"/>
    <w:rsid w:val="4A6F69D9"/>
    <w:rsid w:val="4A8A0A8C"/>
    <w:rsid w:val="4AE44CD1"/>
    <w:rsid w:val="4AE922E8"/>
    <w:rsid w:val="4B025174"/>
    <w:rsid w:val="4B045373"/>
    <w:rsid w:val="4B076C12"/>
    <w:rsid w:val="4B321EE0"/>
    <w:rsid w:val="4B49547C"/>
    <w:rsid w:val="4B571947"/>
    <w:rsid w:val="4BD42F98"/>
    <w:rsid w:val="4C1438DE"/>
    <w:rsid w:val="4C2832E3"/>
    <w:rsid w:val="4C39729F"/>
    <w:rsid w:val="4C5639AD"/>
    <w:rsid w:val="4C7C718B"/>
    <w:rsid w:val="4C9E35A6"/>
    <w:rsid w:val="4CB03E0E"/>
    <w:rsid w:val="4CE4320F"/>
    <w:rsid w:val="4CFD207A"/>
    <w:rsid w:val="4D9329DF"/>
    <w:rsid w:val="4DB72B71"/>
    <w:rsid w:val="4DC46900"/>
    <w:rsid w:val="4DCF7EBB"/>
    <w:rsid w:val="4DF55447"/>
    <w:rsid w:val="4E12027C"/>
    <w:rsid w:val="4E30022D"/>
    <w:rsid w:val="4EA330F5"/>
    <w:rsid w:val="4EE31744"/>
    <w:rsid w:val="4EF609F9"/>
    <w:rsid w:val="4F0771E0"/>
    <w:rsid w:val="4F0E67C1"/>
    <w:rsid w:val="4F6B212B"/>
    <w:rsid w:val="4FFE4A87"/>
    <w:rsid w:val="5006393C"/>
    <w:rsid w:val="500876B4"/>
    <w:rsid w:val="50B27203"/>
    <w:rsid w:val="50D61560"/>
    <w:rsid w:val="512C1180"/>
    <w:rsid w:val="513A12FC"/>
    <w:rsid w:val="51711289"/>
    <w:rsid w:val="51BA5A6F"/>
    <w:rsid w:val="51BC0756"/>
    <w:rsid w:val="51D22043"/>
    <w:rsid w:val="51E23F34"/>
    <w:rsid w:val="51F25A25"/>
    <w:rsid w:val="523F3135"/>
    <w:rsid w:val="52777356"/>
    <w:rsid w:val="52820787"/>
    <w:rsid w:val="52A1794C"/>
    <w:rsid w:val="52BA1CE1"/>
    <w:rsid w:val="52F60C57"/>
    <w:rsid w:val="53003918"/>
    <w:rsid w:val="53043CC0"/>
    <w:rsid w:val="534851C2"/>
    <w:rsid w:val="53BF38EC"/>
    <w:rsid w:val="53D87963"/>
    <w:rsid w:val="54CA13DC"/>
    <w:rsid w:val="54CB0CB0"/>
    <w:rsid w:val="54D264E2"/>
    <w:rsid w:val="54E63D3C"/>
    <w:rsid w:val="55540CA5"/>
    <w:rsid w:val="555E1B24"/>
    <w:rsid w:val="5577389C"/>
    <w:rsid w:val="558901B6"/>
    <w:rsid w:val="55B856D8"/>
    <w:rsid w:val="55E069DD"/>
    <w:rsid w:val="56073F6A"/>
    <w:rsid w:val="56156687"/>
    <w:rsid w:val="56A1616C"/>
    <w:rsid w:val="56D71B8E"/>
    <w:rsid w:val="57250B4B"/>
    <w:rsid w:val="573911F2"/>
    <w:rsid w:val="57607DD5"/>
    <w:rsid w:val="57B2611B"/>
    <w:rsid w:val="57EC78BB"/>
    <w:rsid w:val="58296419"/>
    <w:rsid w:val="58595731"/>
    <w:rsid w:val="58966990"/>
    <w:rsid w:val="58F72073"/>
    <w:rsid w:val="590E560F"/>
    <w:rsid w:val="591C15C0"/>
    <w:rsid w:val="59747B68"/>
    <w:rsid w:val="59A71CEC"/>
    <w:rsid w:val="59C208D3"/>
    <w:rsid w:val="59EA7E2A"/>
    <w:rsid w:val="5A1D1FAE"/>
    <w:rsid w:val="5A307F33"/>
    <w:rsid w:val="5A5848AF"/>
    <w:rsid w:val="5AA47FD9"/>
    <w:rsid w:val="5AAB1367"/>
    <w:rsid w:val="5AEB3E5A"/>
    <w:rsid w:val="5B060C94"/>
    <w:rsid w:val="5B2630E4"/>
    <w:rsid w:val="5B3E042E"/>
    <w:rsid w:val="5B597015"/>
    <w:rsid w:val="5BA5225B"/>
    <w:rsid w:val="5BA746EF"/>
    <w:rsid w:val="5BB24978"/>
    <w:rsid w:val="5BFE7BBD"/>
    <w:rsid w:val="5C164F06"/>
    <w:rsid w:val="5C381321"/>
    <w:rsid w:val="5C531CB7"/>
    <w:rsid w:val="5C545A2F"/>
    <w:rsid w:val="5C695252"/>
    <w:rsid w:val="5C846314"/>
    <w:rsid w:val="5CA47D08"/>
    <w:rsid w:val="5D123920"/>
    <w:rsid w:val="5D2673CB"/>
    <w:rsid w:val="5D2D075A"/>
    <w:rsid w:val="5D551A5E"/>
    <w:rsid w:val="5D5850AB"/>
    <w:rsid w:val="5D6C5EBB"/>
    <w:rsid w:val="5D7243BE"/>
    <w:rsid w:val="5DB1138B"/>
    <w:rsid w:val="5DD40BD5"/>
    <w:rsid w:val="5E1504DA"/>
    <w:rsid w:val="5E203E1A"/>
    <w:rsid w:val="5E211941"/>
    <w:rsid w:val="5E437B09"/>
    <w:rsid w:val="5E9071F2"/>
    <w:rsid w:val="5EC96260"/>
    <w:rsid w:val="5F0251DF"/>
    <w:rsid w:val="5F085861"/>
    <w:rsid w:val="5F1E1F19"/>
    <w:rsid w:val="5F491BD1"/>
    <w:rsid w:val="5F546472"/>
    <w:rsid w:val="5F751F44"/>
    <w:rsid w:val="5F7C32D2"/>
    <w:rsid w:val="5F920D48"/>
    <w:rsid w:val="5FD70E51"/>
    <w:rsid w:val="5FFF5CB2"/>
    <w:rsid w:val="60193217"/>
    <w:rsid w:val="60213E7A"/>
    <w:rsid w:val="602776E2"/>
    <w:rsid w:val="602D0A71"/>
    <w:rsid w:val="60343BAD"/>
    <w:rsid w:val="60545FFD"/>
    <w:rsid w:val="60583D40"/>
    <w:rsid w:val="60AE3960"/>
    <w:rsid w:val="612B1454"/>
    <w:rsid w:val="6138147B"/>
    <w:rsid w:val="614870CD"/>
    <w:rsid w:val="61B950B2"/>
    <w:rsid w:val="62123983"/>
    <w:rsid w:val="6220088D"/>
    <w:rsid w:val="62224CAA"/>
    <w:rsid w:val="624221BA"/>
    <w:rsid w:val="62501F8C"/>
    <w:rsid w:val="627D5CDF"/>
    <w:rsid w:val="62DE3CDE"/>
    <w:rsid w:val="62EC6150"/>
    <w:rsid w:val="62FB30A8"/>
    <w:rsid w:val="634E142A"/>
    <w:rsid w:val="635A0CE9"/>
    <w:rsid w:val="63B35731"/>
    <w:rsid w:val="63BF40D6"/>
    <w:rsid w:val="64416899"/>
    <w:rsid w:val="645C1924"/>
    <w:rsid w:val="645E38EF"/>
    <w:rsid w:val="6486074F"/>
    <w:rsid w:val="64FB2EEB"/>
    <w:rsid w:val="65045E61"/>
    <w:rsid w:val="65404DA2"/>
    <w:rsid w:val="65B732B6"/>
    <w:rsid w:val="660A3F5C"/>
    <w:rsid w:val="664F1741"/>
    <w:rsid w:val="66664CDC"/>
    <w:rsid w:val="66826A6F"/>
    <w:rsid w:val="66B43C9A"/>
    <w:rsid w:val="66D659BE"/>
    <w:rsid w:val="66D954AE"/>
    <w:rsid w:val="66DD4F9F"/>
    <w:rsid w:val="67340937"/>
    <w:rsid w:val="67636EEB"/>
    <w:rsid w:val="676C6D60"/>
    <w:rsid w:val="6784541A"/>
    <w:rsid w:val="679A2E90"/>
    <w:rsid w:val="67AF0FD9"/>
    <w:rsid w:val="67D31EFE"/>
    <w:rsid w:val="67E67E83"/>
    <w:rsid w:val="683E1A6D"/>
    <w:rsid w:val="68994EF5"/>
    <w:rsid w:val="68AF64C7"/>
    <w:rsid w:val="68EC14C9"/>
    <w:rsid w:val="68F04177"/>
    <w:rsid w:val="69412D69"/>
    <w:rsid w:val="6A0375FA"/>
    <w:rsid w:val="6A413A96"/>
    <w:rsid w:val="6A5A06B4"/>
    <w:rsid w:val="6A5D278F"/>
    <w:rsid w:val="6A646982"/>
    <w:rsid w:val="6B1A11BB"/>
    <w:rsid w:val="6B250CC2"/>
    <w:rsid w:val="6B2C2051"/>
    <w:rsid w:val="6B6657F7"/>
    <w:rsid w:val="6B7D28AC"/>
    <w:rsid w:val="6B7E03D2"/>
    <w:rsid w:val="6BAF4A30"/>
    <w:rsid w:val="6C24541E"/>
    <w:rsid w:val="6C3A254B"/>
    <w:rsid w:val="6C4433CA"/>
    <w:rsid w:val="6C474C68"/>
    <w:rsid w:val="6C627CF4"/>
    <w:rsid w:val="6C661592"/>
    <w:rsid w:val="6C956225"/>
    <w:rsid w:val="6CB30550"/>
    <w:rsid w:val="6CF748E0"/>
    <w:rsid w:val="6D125276"/>
    <w:rsid w:val="6D396CA7"/>
    <w:rsid w:val="6D3A657B"/>
    <w:rsid w:val="6D513FF0"/>
    <w:rsid w:val="6D535020"/>
    <w:rsid w:val="6D7D4DE5"/>
    <w:rsid w:val="6D875C64"/>
    <w:rsid w:val="6D8819DC"/>
    <w:rsid w:val="6E4C0C5C"/>
    <w:rsid w:val="6E6C4E5A"/>
    <w:rsid w:val="6E7A1325"/>
    <w:rsid w:val="6E9034F8"/>
    <w:rsid w:val="6EFD5AB2"/>
    <w:rsid w:val="6EFE3D04"/>
    <w:rsid w:val="6F03756C"/>
    <w:rsid w:val="6F1F28F9"/>
    <w:rsid w:val="6FBF51D3"/>
    <w:rsid w:val="6FC211D5"/>
    <w:rsid w:val="6FCA62DC"/>
    <w:rsid w:val="6FE0340A"/>
    <w:rsid w:val="70052E70"/>
    <w:rsid w:val="703D260A"/>
    <w:rsid w:val="703D44F7"/>
    <w:rsid w:val="70FF5B11"/>
    <w:rsid w:val="711E19CD"/>
    <w:rsid w:val="715F2A54"/>
    <w:rsid w:val="71623F9D"/>
    <w:rsid w:val="71740ADD"/>
    <w:rsid w:val="717E2EDA"/>
    <w:rsid w:val="718304F0"/>
    <w:rsid w:val="71CE20ED"/>
    <w:rsid w:val="71CF1988"/>
    <w:rsid w:val="71E35433"/>
    <w:rsid w:val="72001B41"/>
    <w:rsid w:val="725325B9"/>
    <w:rsid w:val="72C15774"/>
    <w:rsid w:val="72D66FA7"/>
    <w:rsid w:val="73245D03"/>
    <w:rsid w:val="7349576A"/>
    <w:rsid w:val="734B14E2"/>
    <w:rsid w:val="735A7977"/>
    <w:rsid w:val="73685BF0"/>
    <w:rsid w:val="738467A2"/>
    <w:rsid w:val="73B2330F"/>
    <w:rsid w:val="73E93DBF"/>
    <w:rsid w:val="740A3A87"/>
    <w:rsid w:val="74784559"/>
    <w:rsid w:val="748E78D8"/>
    <w:rsid w:val="74B12738"/>
    <w:rsid w:val="74C46221"/>
    <w:rsid w:val="74EA0887"/>
    <w:rsid w:val="750556C0"/>
    <w:rsid w:val="75220020"/>
    <w:rsid w:val="75387745"/>
    <w:rsid w:val="75B22E43"/>
    <w:rsid w:val="75BF457F"/>
    <w:rsid w:val="760237DF"/>
    <w:rsid w:val="76253DBA"/>
    <w:rsid w:val="7634625D"/>
    <w:rsid w:val="76500BBD"/>
    <w:rsid w:val="76D37824"/>
    <w:rsid w:val="76FD3932"/>
    <w:rsid w:val="770E67D7"/>
    <w:rsid w:val="771950AE"/>
    <w:rsid w:val="773348EE"/>
    <w:rsid w:val="779C40BA"/>
    <w:rsid w:val="77C16217"/>
    <w:rsid w:val="77ED0DBA"/>
    <w:rsid w:val="784F737E"/>
    <w:rsid w:val="78911745"/>
    <w:rsid w:val="789E3E62"/>
    <w:rsid w:val="78F87A16"/>
    <w:rsid w:val="790E7239"/>
    <w:rsid w:val="79921895"/>
    <w:rsid w:val="79A96F62"/>
    <w:rsid w:val="79B06543"/>
    <w:rsid w:val="79B25879"/>
    <w:rsid w:val="79E8574D"/>
    <w:rsid w:val="7A287E87"/>
    <w:rsid w:val="7A4F7B0A"/>
    <w:rsid w:val="7A6A04A0"/>
    <w:rsid w:val="7A936904"/>
    <w:rsid w:val="7AA63662"/>
    <w:rsid w:val="7AAD4830"/>
    <w:rsid w:val="7B7E6F25"/>
    <w:rsid w:val="7B952BF6"/>
    <w:rsid w:val="7B9A3006"/>
    <w:rsid w:val="7BA06143"/>
    <w:rsid w:val="7BAE0860"/>
    <w:rsid w:val="7BDF310F"/>
    <w:rsid w:val="7BF30969"/>
    <w:rsid w:val="7C042B76"/>
    <w:rsid w:val="7C4B4301"/>
    <w:rsid w:val="7C656CDF"/>
    <w:rsid w:val="7CA9195E"/>
    <w:rsid w:val="7CE1000F"/>
    <w:rsid w:val="7D142945"/>
    <w:rsid w:val="7D92659D"/>
    <w:rsid w:val="7DA737B9"/>
    <w:rsid w:val="7DAA32A9"/>
    <w:rsid w:val="7DD27B2B"/>
    <w:rsid w:val="7DD81BC4"/>
    <w:rsid w:val="7DDF2F52"/>
    <w:rsid w:val="7E2B6198"/>
    <w:rsid w:val="7E2D0162"/>
    <w:rsid w:val="7E2E629E"/>
    <w:rsid w:val="7E6D0694"/>
    <w:rsid w:val="7EC144CC"/>
    <w:rsid w:val="7F3B68AE"/>
    <w:rsid w:val="7F8042C1"/>
    <w:rsid w:val="7FB328E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9" w:semiHidden="0" w:name="heading 2"/>
    <w:lsdException w:qFormat="1" w:unhideWhenUsed="0" w:uiPriority="9" w:semiHidden="0" w:name="heading 3"/>
    <w:lsdException w:qFormat="1" w:uiPriority="9" w:semiHidden="0" w:name="heading 4"/>
    <w:lsdException w:qFormat="1" w:uiPriority="9" w:semiHidden="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39" w:semiHidden="0" w:name="toc 1"/>
    <w:lsdException w:qFormat="1" w:unhideWhenUsed="0" w:uiPriority="39" w:semiHidden="0" w:name="toc 2"/>
    <w:lsdException w:qFormat="1" w:unhideWhenUsed="0" w:uiPriority="39" w:semiHidden="0" w:name="toc 3"/>
    <w:lsdException w:qFormat="1" w:uiPriority="39" w:semiHidden="0" w:name="toc 4"/>
    <w:lsdException w:qFormat="1" w:uiPriority="39" w:semiHidden="0" w:name="toc 5"/>
    <w:lsdException w:qFormat="1" w:uiPriority="39" w:semiHidden="0" w:name="toc 6"/>
    <w:lsdException w:qFormat="1" w:uiPriority="39" w:semiHidden="0" w:name="toc 7"/>
    <w:lsdException w:qFormat="1" w:uiPriority="39" w:semiHidden="0" w:name="toc 8"/>
    <w:lsdException w:qFormat="1" w:uiPriority="39"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iPriority="99"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qFormat="1"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iPriority="99"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iPriority="0" w:name="Balloon Text"/>
    <w:lsdException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paragraph" w:styleId="2">
    <w:name w:val="heading 1"/>
    <w:basedOn w:val="1"/>
    <w:next w:val="1"/>
    <w:link w:val="35"/>
    <w:qFormat/>
    <w:uiPriority w:val="0"/>
    <w:pPr>
      <w:keepNext/>
      <w:keepLines/>
      <w:spacing w:before="340" w:after="330" w:line="576" w:lineRule="auto"/>
      <w:outlineLvl w:val="0"/>
    </w:pPr>
    <w:rPr>
      <w:b/>
      <w:kern w:val="44"/>
      <w:sz w:val="44"/>
    </w:rPr>
  </w:style>
  <w:style w:type="paragraph" w:styleId="3">
    <w:name w:val="heading 2"/>
    <w:basedOn w:val="4"/>
    <w:next w:val="1"/>
    <w:link w:val="24"/>
    <w:qFormat/>
    <w:uiPriority w:val="9"/>
    <w:pPr>
      <w:outlineLvl w:val="1"/>
    </w:pPr>
    <w:rPr>
      <w:rFonts w:ascii="Calibri Light" w:hAnsi="Calibri Light" w:eastAsia="宋体" w:cs="Times New Roman"/>
      <w:sz w:val="32"/>
    </w:rPr>
  </w:style>
  <w:style w:type="paragraph" w:styleId="4">
    <w:name w:val="heading 3"/>
    <w:basedOn w:val="1"/>
    <w:next w:val="1"/>
    <w:link w:val="23"/>
    <w:qFormat/>
    <w:uiPriority w:val="9"/>
    <w:pPr>
      <w:keepNext/>
      <w:keepLines/>
      <w:jc w:val="left"/>
      <w:outlineLvl w:val="2"/>
    </w:pPr>
    <w:rPr>
      <w:b/>
      <w:bCs/>
      <w:sz w:val="28"/>
      <w:szCs w:val="32"/>
    </w:rPr>
  </w:style>
  <w:style w:type="paragraph" w:styleId="5">
    <w:name w:val="heading 4"/>
    <w:basedOn w:val="6"/>
    <w:next w:val="1"/>
    <w:unhideWhenUsed/>
    <w:qFormat/>
    <w:uiPriority w:val="9"/>
    <w:pPr>
      <w:spacing w:before="0" w:after="0" w:line="240" w:lineRule="auto"/>
      <w:jc w:val="left"/>
      <w:outlineLvl w:val="3"/>
    </w:pPr>
    <w:rPr>
      <w:rFonts w:asciiTheme="majorHAnsi" w:hAnsiTheme="majorHAnsi" w:eastAsiaTheme="majorEastAsia" w:cstheme="majorBidi"/>
      <w:bCs w:val="0"/>
    </w:rPr>
  </w:style>
  <w:style w:type="paragraph" w:styleId="6">
    <w:name w:val="heading 5"/>
    <w:basedOn w:val="1"/>
    <w:next w:val="1"/>
    <w:unhideWhenUsed/>
    <w:qFormat/>
    <w:uiPriority w:val="9"/>
    <w:pPr>
      <w:keepNext/>
      <w:keepLines/>
      <w:spacing w:before="280" w:after="290" w:line="376" w:lineRule="auto"/>
      <w:outlineLvl w:val="4"/>
    </w:pPr>
    <w:rPr>
      <w:b/>
      <w:bCs/>
      <w:sz w:val="28"/>
      <w:szCs w:val="28"/>
    </w:rPr>
  </w:style>
  <w:style w:type="character" w:default="1" w:styleId="21">
    <w:name w:val="Default Paragraph Font"/>
    <w:semiHidden/>
    <w:unhideWhenUsed/>
    <w:qFormat/>
    <w:uiPriority w:val="1"/>
  </w:style>
  <w:style w:type="table" w:default="1" w:styleId="20">
    <w:name w:val="Normal Table"/>
    <w:semiHidden/>
    <w:unhideWhenUsed/>
    <w:uiPriority w:val="99"/>
    <w:tblPr>
      <w:tblCellMar>
        <w:top w:w="0" w:type="dxa"/>
        <w:left w:w="108" w:type="dxa"/>
        <w:bottom w:w="0" w:type="dxa"/>
        <w:right w:w="108" w:type="dxa"/>
      </w:tblCellMar>
    </w:tblPr>
  </w:style>
  <w:style w:type="paragraph" w:styleId="7">
    <w:name w:val="toc 7"/>
    <w:basedOn w:val="1"/>
    <w:next w:val="1"/>
    <w:unhideWhenUsed/>
    <w:qFormat/>
    <w:uiPriority w:val="39"/>
    <w:pPr>
      <w:ind w:left="2520" w:leftChars="1200"/>
    </w:pPr>
    <w:rPr>
      <w:szCs w:val="22"/>
    </w:rPr>
  </w:style>
  <w:style w:type="paragraph" w:styleId="8">
    <w:name w:val="toc 5"/>
    <w:basedOn w:val="1"/>
    <w:next w:val="1"/>
    <w:unhideWhenUsed/>
    <w:qFormat/>
    <w:uiPriority w:val="39"/>
    <w:pPr>
      <w:ind w:left="1680" w:leftChars="800"/>
    </w:pPr>
    <w:rPr>
      <w:szCs w:val="22"/>
    </w:rPr>
  </w:style>
  <w:style w:type="paragraph" w:styleId="9">
    <w:name w:val="toc 3"/>
    <w:basedOn w:val="1"/>
    <w:next w:val="1"/>
    <w:qFormat/>
    <w:uiPriority w:val="39"/>
    <w:pPr>
      <w:ind w:left="840" w:leftChars="400"/>
    </w:pPr>
  </w:style>
  <w:style w:type="paragraph" w:styleId="10">
    <w:name w:val="toc 8"/>
    <w:basedOn w:val="1"/>
    <w:next w:val="1"/>
    <w:unhideWhenUsed/>
    <w:qFormat/>
    <w:uiPriority w:val="39"/>
    <w:pPr>
      <w:ind w:left="2940" w:leftChars="1400"/>
    </w:pPr>
    <w:rPr>
      <w:szCs w:val="22"/>
    </w:rPr>
  </w:style>
  <w:style w:type="paragraph" w:styleId="11">
    <w:name w:val="Date"/>
    <w:basedOn w:val="1"/>
    <w:next w:val="1"/>
    <w:link w:val="33"/>
    <w:qFormat/>
    <w:uiPriority w:val="0"/>
    <w:pPr>
      <w:ind w:left="100" w:leftChars="2500"/>
    </w:pPr>
  </w:style>
  <w:style w:type="paragraph" w:styleId="12">
    <w:name w:val="footer"/>
    <w:basedOn w:val="1"/>
    <w:link w:val="25"/>
    <w:unhideWhenUsed/>
    <w:qFormat/>
    <w:uiPriority w:val="99"/>
    <w:pPr>
      <w:tabs>
        <w:tab w:val="center" w:pos="4153"/>
        <w:tab w:val="right" w:pos="8306"/>
      </w:tabs>
      <w:snapToGrid w:val="0"/>
      <w:jc w:val="left"/>
    </w:pPr>
    <w:rPr>
      <w:sz w:val="18"/>
      <w:szCs w:val="18"/>
    </w:rPr>
  </w:style>
  <w:style w:type="paragraph" w:styleId="13">
    <w:name w:val="header"/>
    <w:basedOn w:val="1"/>
    <w:link w:val="26"/>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paragraph" w:styleId="14">
    <w:name w:val="toc 1"/>
    <w:basedOn w:val="1"/>
    <w:next w:val="1"/>
    <w:qFormat/>
    <w:uiPriority w:val="39"/>
  </w:style>
  <w:style w:type="paragraph" w:styleId="15">
    <w:name w:val="toc 4"/>
    <w:basedOn w:val="1"/>
    <w:next w:val="1"/>
    <w:unhideWhenUsed/>
    <w:qFormat/>
    <w:uiPriority w:val="39"/>
    <w:pPr>
      <w:ind w:left="1260" w:leftChars="600"/>
    </w:pPr>
    <w:rPr>
      <w:szCs w:val="22"/>
    </w:rPr>
  </w:style>
  <w:style w:type="paragraph" w:styleId="16">
    <w:name w:val="toc 6"/>
    <w:basedOn w:val="1"/>
    <w:next w:val="1"/>
    <w:unhideWhenUsed/>
    <w:qFormat/>
    <w:uiPriority w:val="39"/>
    <w:pPr>
      <w:ind w:left="2100" w:leftChars="1000"/>
    </w:pPr>
    <w:rPr>
      <w:szCs w:val="22"/>
    </w:rPr>
  </w:style>
  <w:style w:type="paragraph" w:styleId="17">
    <w:name w:val="toc 2"/>
    <w:basedOn w:val="1"/>
    <w:next w:val="1"/>
    <w:qFormat/>
    <w:uiPriority w:val="39"/>
    <w:pPr>
      <w:ind w:left="420" w:leftChars="200"/>
    </w:pPr>
  </w:style>
  <w:style w:type="paragraph" w:styleId="18">
    <w:name w:val="toc 9"/>
    <w:basedOn w:val="1"/>
    <w:next w:val="1"/>
    <w:unhideWhenUsed/>
    <w:qFormat/>
    <w:uiPriority w:val="39"/>
    <w:pPr>
      <w:ind w:left="3360" w:leftChars="1600"/>
    </w:pPr>
    <w:rPr>
      <w:szCs w:val="22"/>
    </w:rPr>
  </w:style>
  <w:style w:type="paragraph" w:styleId="19">
    <w:name w:val="Normal (Web)"/>
    <w:basedOn w:val="1"/>
    <w:semiHidden/>
    <w:unhideWhenUsed/>
    <w:qFormat/>
    <w:uiPriority w:val="99"/>
    <w:pPr>
      <w:widowControl/>
      <w:spacing w:before="100" w:beforeAutospacing="1" w:after="100" w:afterAutospacing="1"/>
      <w:jc w:val="left"/>
    </w:pPr>
    <w:rPr>
      <w:rFonts w:ascii="宋体" w:hAnsi="宋体" w:eastAsia="宋体" w:cs="宋体"/>
      <w:kern w:val="0"/>
    </w:rPr>
  </w:style>
  <w:style w:type="character" w:styleId="22">
    <w:name w:val="Hyperlink"/>
    <w:basedOn w:val="21"/>
    <w:unhideWhenUsed/>
    <w:qFormat/>
    <w:uiPriority w:val="99"/>
    <w:rPr>
      <w:color w:val="0563C1" w:themeColor="hyperlink"/>
      <w:u w:val="single"/>
      <w14:textFill>
        <w14:solidFill>
          <w14:schemeClr w14:val="hlink"/>
        </w14:solidFill>
      </w14:textFill>
    </w:rPr>
  </w:style>
  <w:style w:type="character" w:customStyle="1" w:styleId="23">
    <w:name w:val="标题 3 Char"/>
    <w:basedOn w:val="21"/>
    <w:link w:val="4"/>
    <w:qFormat/>
    <w:uiPriority w:val="9"/>
    <w:rPr>
      <w:rFonts w:asciiTheme="minorHAnsi" w:hAnsiTheme="minorHAnsi" w:eastAsiaTheme="minorEastAsia" w:cstheme="minorBidi"/>
      <w:b/>
      <w:bCs/>
      <w:kern w:val="2"/>
      <w:sz w:val="28"/>
      <w:szCs w:val="32"/>
    </w:rPr>
  </w:style>
  <w:style w:type="character" w:customStyle="1" w:styleId="24">
    <w:name w:val="标题 2 Char"/>
    <w:link w:val="3"/>
    <w:qFormat/>
    <w:uiPriority w:val="9"/>
    <w:rPr>
      <w:rFonts w:ascii="Calibri Light" w:hAnsi="Calibri Light"/>
      <w:b/>
      <w:bCs/>
      <w:kern w:val="2"/>
      <w:sz w:val="32"/>
      <w:szCs w:val="32"/>
    </w:rPr>
  </w:style>
  <w:style w:type="character" w:customStyle="1" w:styleId="25">
    <w:name w:val="页脚 Char"/>
    <w:basedOn w:val="21"/>
    <w:link w:val="12"/>
    <w:qFormat/>
    <w:uiPriority w:val="99"/>
    <w:rPr>
      <w:rFonts w:asciiTheme="minorHAnsi" w:hAnsiTheme="minorHAnsi" w:eastAsiaTheme="minorEastAsia" w:cstheme="minorBidi"/>
      <w:kern w:val="2"/>
      <w:sz w:val="18"/>
      <w:szCs w:val="18"/>
    </w:rPr>
  </w:style>
  <w:style w:type="character" w:customStyle="1" w:styleId="26">
    <w:name w:val="页眉 Char"/>
    <w:basedOn w:val="21"/>
    <w:link w:val="13"/>
    <w:qFormat/>
    <w:uiPriority w:val="99"/>
    <w:rPr>
      <w:rFonts w:asciiTheme="minorHAnsi" w:hAnsiTheme="minorHAnsi" w:eastAsiaTheme="minorEastAsia" w:cstheme="minorBidi"/>
      <w:kern w:val="2"/>
      <w:sz w:val="18"/>
      <w:szCs w:val="24"/>
    </w:rPr>
  </w:style>
  <w:style w:type="paragraph" w:customStyle="1" w:styleId="27">
    <w:name w:val="列出段落1"/>
    <w:basedOn w:val="1"/>
    <w:qFormat/>
    <w:uiPriority w:val="34"/>
    <w:pPr>
      <w:ind w:firstLine="420" w:firstLineChars="200"/>
    </w:pPr>
  </w:style>
  <w:style w:type="paragraph" w:styleId="28">
    <w:name w:val="List Paragraph"/>
    <w:basedOn w:val="1"/>
    <w:qFormat/>
    <w:uiPriority w:val="34"/>
    <w:pPr>
      <w:ind w:firstLine="420" w:firstLineChars="200"/>
    </w:pPr>
    <w:rPr>
      <w:rFonts w:ascii="Calibri" w:hAnsi="Calibri" w:eastAsia="宋体" w:cs="Times New Roman"/>
      <w:szCs w:val="22"/>
    </w:rPr>
  </w:style>
  <w:style w:type="character" w:customStyle="1" w:styleId="29">
    <w:name w:val="未处理的提及1"/>
    <w:basedOn w:val="21"/>
    <w:semiHidden/>
    <w:unhideWhenUsed/>
    <w:qFormat/>
    <w:uiPriority w:val="99"/>
    <w:rPr>
      <w:color w:val="605E5C"/>
      <w:shd w:val="clear" w:color="auto" w:fill="E1DFDD"/>
    </w:rPr>
  </w:style>
  <w:style w:type="character" w:customStyle="1" w:styleId="30">
    <w:name w:val="未处理的提及2"/>
    <w:basedOn w:val="21"/>
    <w:semiHidden/>
    <w:unhideWhenUsed/>
    <w:qFormat/>
    <w:uiPriority w:val="99"/>
    <w:rPr>
      <w:color w:val="605E5C"/>
      <w:shd w:val="clear" w:color="auto" w:fill="E1DFDD"/>
    </w:rPr>
  </w:style>
  <w:style w:type="paragraph" w:customStyle="1" w:styleId="31">
    <w:name w:val="TOC 标题1"/>
    <w:basedOn w:val="2"/>
    <w:next w:val="1"/>
    <w:unhideWhenUsed/>
    <w:qFormat/>
    <w:uiPriority w:val="39"/>
    <w:pPr>
      <w:widowControl/>
      <w:spacing w:before="240" w:after="0" w:line="259" w:lineRule="auto"/>
      <w:jc w:val="left"/>
      <w:outlineLvl w:val="9"/>
    </w:pPr>
    <w:rPr>
      <w:rFonts w:asciiTheme="majorHAnsi" w:hAnsiTheme="majorHAnsi" w:eastAsiaTheme="majorEastAsia" w:cstheme="majorBidi"/>
      <w:b w:val="0"/>
      <w:color w:val="2E75B6" w:themeColor="accent1" w:themeShade="BF"/>
      <w:kern w:val="0"/>
      <w:sz w:val="32"/>
      <w:szCs w:val="32"/>
    </w:rPr>
  </w:style>
  <w:style w:type="character" w:customStyle="1" w:styleId="32">
    <w:name w:val="未处理的提及3"/>
    <w:basedOn w:val="21"/>
    <w:semiHidden/>
    <w:unhideWhenUsed/>
    <w:qFormat/>
    <w:uiPriority w:val="99"/>
    <w:rPr>
      <w:color w:val="605E5C"/>
      <w:shd w:val="clear" w:color="auto" w:fill="E1DFDD"/>
    </w:rPr>
  </w:style>
  <w:style w:type="character" w:customStyle="1" w:styleId="33">
    <w:name w:val="日期 Char"/>
    <w:basedOn w:val="21"/>
    <w:link w:val="11"/>
    <w:qFormat/>
    <w:uiPriority w:val="0"/>
    <w:rPr>
      <w:rFonts w:asciiTheme="minorHAnsi" w:hAnsiTheme="minorHAnsi" w:eastAsiaTheme="minorEastAsia" w:cstheme="minorBidi"/>
      <w:kern w:val="2"/>
      <w:sz w:val="21"/>
      <w:szCs w:val="24"/>
    </w:rPr>
  </w:style>
  <w:style w:type="table" w:customStyle="1" w:styleId="34">
    <w:name w:val="网格型1"/>
    <w:basedOn w:val="20"/>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customStyle="1" w:styleId="35">
    <w:name w:val="标题 1 Char"/>
    <w:basedOn w:val="21"/>
    <w:link w:val="2"/>
    <w:qFormat/>
    <w:uiPriority w:val="0"/>
    <w:rPr>
      <w:rFonts w:asciiTheme="minorHAnsi" w:hAnsiTheme="minorHAnsi" w:eastAsiaTheme="minorEastAsia" w:cstheme="minorBidi"/>
      <w:b/>
      <w:kern w:val="44"/>
      <w:sz w:val="44"/>
      <w:szCs w:val="24"/>
    </w:rPr>
  </w:style>
  <w:style w:type="character" w:customStyle="1" w:styleId="36">
    <w:name w:val="ant-table-column-title"/>
    <w:basedOn w:val="21"/>
    <w:uiPriority w:val="0"/>
  </w:style>
</w:styles>
</file>

<file path=word/_rels/document.xml.rels><?xml version="1.0" encoding="UTF-8" standalone="yes"?>
<Relationships xmlns="http://schemas.openxmlformats.org/package/2006/relationships"><Relationship Id="rId99" Type="http://schemas.openxmlformats.org/officeDocument/2006/relationships/image" Target="media/image94.png"/><Relationship Id="rId98" Type="http://schemas.openxmlformats.org/officeDocument/2006/relationships/image" Target="media/image93.png"/><Relationship Id="rId97" Type="http://schemas.openxmlformats.org/officeDocument/2006/relationships/image" Target="media/image92.png"/><Relationship Id="rId96" Type="http://schemas.openxmlformats.org/officeDocument/2006/relationships/image" Target="media/image91.png"/><Relationship Id="rId95" Type="http://schemas.openxmlformats.org/officeDocument/2006/relationships/image" Target="media/image90.png"/><Relationship Id="rId94" Type="http://schemas.openxmlformats.org/officeDocument/2006/relationships/image" Target="media/image89.png"/><Relationship Id="rId93" Type="http://schemas.openxmlformats.org/officeDocument/2006/relationships/image" Target="media/image88.png"/><Relationship Id="rId92" Type="http://schemas.openxmlformats.org/officeDocument/2006/relationships/image" Target="media/image87.png"/><Relationship Id="rId91" Type="http://schemas.openxmlformats.org/officeDocument/2006/relationships/image" Target="media/image86.png"/><Relationship Id="rId90" Type="http://schemas.openxmlformats.org/officeDocument/2006/relationships/image" Target="media/image85.png"/><Relationship Id="rId9" Type="http://schemas.openxmlformats.org/officeDocument/2006/relationships/image" Target="media/image4.png"/><Relationship Id="rId89" Type="http://schemas.openxmlformats.org/officeDocument/2006/relationships/image" Target="media/image84.png"/><Relationship Id="rId88" Type="http://schemas.openxmlformats.org/officeDocument/2006/relationships/image" Target="media/image83.png"/><Relationship Id="rId87" Type="http://schemas.openxmlformats.org/officeDocument/2006/relationships/image" Target="media/image82.png"/><Relationship Id="rId86" Type="http://schemas.openxmlformats.org/officeDocument/2006/relationships/image" Target="media/image81.png"/><Relationship Id="rId85" Type="http://schemas.openxmlformats.org/officeDocument/2006/relationships/image" Target="media/image80.png"/><Relationship Id="rId84" Type="http://schemas.openxmlformats.org/officeDocument/2006/relationships/image" Target="media/image79.png"/><Relationship Id="rId83" Type="http://schemas.openxmlformats.org/officeDocument/2006/relationships/image" Target="media/image78.png"/><Relationship Id="rId82" Type="http://schemas.openxmlformats.org/officeDocument/2006/relationships/image" Target="media/image77.png"/><Relationship Id="rId81" Type="http://schemas.openxmlformats.org/officeDocument/2006/relationships/image" Target="media/image76.png"/><Relationship Id="rId80" Type="http://schemas.openxmlformats.org/officeDocument/2006/relationships/image" Target="media/image75.png"/><Relationship Id="rId8" Type="http://schemas.openxmlformats.org/officeDocument/2006/relationships/image" Target="media/image3.png"/><Relationship Id="rId79" Type="http://schemas.openxmlformats.org/officeDocument/2006/relationships/image" Target="media/image74.png"/><Relationship Id="rId78" Type="http://schemas.openxmlformats.org/officeDocument/2006/relationships/image" Target="media/image73.png"/><Relationship Id="rId77" Type="http://schemas.openxmlformats.org/officeDocument/2006/relationships/image" Target="media/image72.png"/><Relationship Id="rId76" Type="http://schemas.openxmlformats.org/officeDocument/2006/relationships/image" Target="media/image71.png"/><Relationship Id="rId75" Type="http://schemas.openxmlformats.org/officeDocument/2006/relationships/image" Target="media/image70.png"/><Relationship Id="rId74" Type="http://schemas.openxmlformats.org/officeDocument/2006/relationships/image" Target="media/image69.png"/><Relationship Id="rId73" Type="http://schemas.openxmlformats.org/officeDocument/2006/relationships/image" Target="media/image68.png"/><Relationship Id="rId72" Type="http://schemas.openxmlformats.org/officeDocument/2006/relationships/image" Target="media/image67.png"/><Relationship Id="rId71" Type="http://schemas.openxmlformats.org/officeDocument/2006/relationships/image" Target="media/image66.png"/><Relationship Id="rId70" Type="http://schemas.openxmlformats.org/officeDocument/2006/relationships/image" Target="media/image65.png"/><Relationship Id="rId7" Type="http://schemas.openxmlformats.org/officeDocument/2006/relationships/image" Target="media/image2.png"/><Relationship Id="rId69" Type="http://schemas.openxmlformats.org/officeDocument/2006/relationships/image" Target="media/image64.png"/><Relationship Id="rId68" Type="http://schemas.openxmlformats.org/officeDocument/2006/relationships/image" Target="media/image63.png"/><Relationship Id="rId67" Type="http://schemas.openxmlformats.org/officeDocument/2006/relationships/image" Target="media/image62.png"/><Relationship Id="rId66" Type="http://schemas.openxmlformats.org/officeDocument/2006/relationships/image" Target="media/image61.png"/><Relationship Id="rId65" Type="http://schemas.openxmlformats.org/officeDocument/2006/relationships/image" Target="media/image60.png"/><Relationship Id="rId64" Type="http://schemas.openxmlformats.org/officeDocument/2006/relationships/image" Target="media/image59.png"/><Relationship Id="rId63" Type="http://schemas.openxmlformats.org/officeDocument/2006/relationships/image" Target="media/image58.png"/><Relationship Id="rId62" Type="http://schemas.openxmlformats.org/officeDocument/2006/relationships/image" Target="media/image57.png"/><Relationship Id="rId61" Type="http://schemas.openxmlformats.org/officeDocument/2006/relationships/image" Target="media/image56.png"/><Relationship Id="rId60" Type="http://schemas.openxmlformats.org/officeDocument/2006/relationships/image" Target="media/image55.png"/><Relationship Id="rId6" Type="http://schemas.openxmlformats.org/officeDocument/2006/relationships/image" Target="media/image1.png"/><Relationship Id="rId59" Type="http://schemas.openxmlformats.org/officeDocument/2006/relationships/image" Target="media/image54.png"/><Relationship Id="rId58" Type="http://schemas.openxmlformats.org/officeDocument/2006/relationships/image" Target="media/image53.png"/><Relationship Id="rId57" Type="http://schemas.openxmlformats.org/officeDocument/2006/relationships/image" Target="media/image52.png"/><Relationship Id="rId56" Type="http://schemas.openxmlformats.org/officeDocument/2006/relationships/image" Target="media/image51.png"/><Relationship Id="rId55" Type="http://schemas.openxmlformats.org/officeDocument/2006/relationships/image" Target="media/image50.png"/><Relationship Id="rId54" Type="http://schemas.openxmlformats.org/officeDocument/2006/relationships/image" Target="media/image49.png"/><Relationship Id="rId53" Type="http://schemas.openxmlformats.org/officeDocument/2006/relationships/image" Target="media/image48.png"/><Relationship Id="rId52" Type="http://schemas.openxmlformats.org/officeDocument/2006/relationships/image" Target="media/image47.png"/><Relationship Id="rId51" Type="http://schemas.openxmlformats.org/officeDocument/2006/relationships/image" Target="media/image46.png"/><Relationship Id="rId50" Type="http://schemas.openxmlformats.org/officeDocument/2006/relationships/image" Target="media/image45.png"/><Relationship Id="rId5" Type="http://schemas.openxmlformats.org/officeDocument/2006/relationships/theme" Target="theme/theme1.xml"/><Relationship Id="rId49" Type="http://schemas.openxmlformats.org/officeDocument/2006/relationships/image" Target="media/image44.png"/><Relationship Id="rId48" Type="http://schemas.openxmlformats.org/officeDocument/2006/relationships/image" Target="media/image43.png"/><Relationship Id="rId47" Type="http://schemas.openxmlformats.org/officeDocument/2006/relationships/image" Target="media/image42.png"/><Relationship Id="rId46" Type="http://schemas.openxmlformats.org/officeDocument/2006/relationships/image" Target="media/image41.png"/><Relationship Id="rId45" Type="http://schemas.openxmlformats.org/officeDocument/2006/relationships/image" Target="media/image40.png"/><Relationship Id="rId44" Type="http://schemas.openxmlformats.org/officeDocument/2006/relationships/image" Target="media/image39.png"/><Relationship Id="rId43" Type="http://schemas.openxmlformats.org/officeDocument/2006/relationships/image" Target="media/image38.png"/><Relationship Id="rId42" Type="http://schemas.openxmlformats.org/officeDocument/2006/relationships/image" Target="media/image37.png"/><Relationship Id="rId41" Type="http://schemas.openxmlformats.org/officeDocument/2006/relationships/image" Target="media/image36.png"/><Relationship Id="rId40" Type="http://schemas.openxmlformats.org/officeDocument/2006/relationships/image" Target="media/image35.png"/><Relationship Id="rId4" Type="http://schemas.openxmlformats.org/officeDocument/2006/relationships/footer" Target="footer1.xml"/><Relationship Id="rId39" Type="http://schemas.openxmlformats.org/officeDocument/2006/relationships/image" Target="media/image34.png"/><Relationship Id="rId38" Type="http://schemas.openxmlformats.org/officeDocument/2006/relationships/image" Target="media/image33.png"/><Relationship Id="rId37" Type="http://schemas.openxmlformats.org/officeDocument/2006/relationships/image" Target="media/image32.png"/><Relationship Id="rId36" Type="http://schemas.openxmlformats.org/officeDocument/2006/relationships/image" Target="media/image31.png"/><Relationship Id="rId35" Type="http://schemas.openxmlformats.org/officeDocument/2006/relationships/image" Target="media/image30.png"/><Relationship Id="rId34" Type="http://schemas.openxmlformats.org/officeDocument/2006/relationships/image" Target="media/image29.png"/><Relationship Id="rId33" Type="http://schemas.openxmlformats.org/officeDocument/2006/relationships/image" Target="media/image28.png"/><Relationship Id="rId32" Type="http://schemas.openxmlformats.org/officeDocument/2006/relationships/image" Target="media/image27.png"/><Relationship Id="rId31" Type="http://schemas.openxmlformats.org/officeDocument/2006/relationships/image" Target="media/image26.png"/><Relationship Id="rId30" Type="http://schemas.openxmlformats.org/officeDocument/2006/relationships/image" Target="media/image25.png"/><Relationship Id="rId3" Type="http://schemas.openxmlformats.org/officeDocument/2006/relationships/header" Target="header1.xml"/><Relationship Id="rId29" Type="http://schemas.openxmlformats.org/officeDocument/2006/relationships/image" Target="media/image24.png"/><Relationship Id="rId28" Type="http://schemas.openxmlformats.org/officeDocument/2006/relationships/image" Target="media/image23.png"/><Relationship Id="rId27" Type="http://schemas.openxmlformats.org/officeDocument/2006/relationships/image" Target="media/image22.png"/><Relationship Id="rId26" Type="http://schemas.openxmlformats.org/officeDocument/2006/relationships/image" Target="media/image21.png"/><Relationship Id="rId25" Type="http://schemas.openxmlformats.org/officeDocument/2006/relationships/image" Target="media/image20.png"/><Relationship Id="rId24" Type="http://schemas.openxmlformats.org/officeDocument/2006/relationships/image" Target="media/image19.png"/><Relationship Id="rId23" Type="http://schemas.openxmlformats.org/officeDocument/2006/relationships/image" Target="media/image18.png"/><Relationship Id="rId22" Type="http://schemas.openxmlformats.org/officeDocument/2006/relationships/image" Target="media/image17.png"/><Relationship Id="rId21" Type="http://schemas.openxmlformats.org/officeDocument/2006/relationships/image" Target="media/image16.png"/><Relationship Id="rId20" Type="http://schemas.openxmlformats.org/officeDocument/2006/relationships/image" Target="media/image15.png"/><Relationship Id="rId2" Type="http://schemas.openxmlformats.org/officeDocument/2006/relationships/settings" Target="settings.xml"/><Relationship Id="rId19" Type="http://schemas.openxmlformats.org/officeDocument/2006/relationships/image" Target="media/image14.png"/><Relationship Id="rId18" Type="http://schemas.openxmlformats.org/officeDocument/2006/relationships/image" Target="media/image13.png"/><Relationship Id="rId17" Type="http://schemas.openxmlformats.org/officeDocument/2006/relationships/image" Target="media/image12.png"/><Relationship Id="rId16" Type="http://schemas.openxmlformats.org/officeDocument/2006/relationships/image" Target="media/image11.png"/><Relationship Id="rId150" Type="http://schemas.openxmlformats.org/officeDocument/2006/relationships/fontTable" Target="fontTable.xml"/><Relationship Id="rId15" Type="http://schemas.openxmlformats.org/officeDocument/2006/relationships/image" Target="media/image10.png"/><Relationship Id="rId149" Type="http://schemas.openxmlformats.org/officeDocument/2006/relationships/customXml" Target="../customXml/item1.xml"/><Relationship Id="rId148" Type="http://schemas.openxmlformats.org/officeDocument/2006/relationships/numbering" Target="numbering.xml"/><Relationship Id="rId147" Type="http://schemas.openxmlformats.org/officeDocument/2006/relationships/image" Target="media/image142.png"/><Relationship Id="rId146" Type="http://schemas.openxmlformats.org/officeDocument/2006/relationships/image" Target="media/image141.png"/><Relationship Id="rId145" Type="http://schemas.openxmlformats.org/officeDocument/2006/relationships/image" Target="media/image140.png"/><Relationship Id="rId144" Type="http://schemas.openxmlformats.org/officeDocument/2006/relationships/image" Target="media/image139.png"/><Relationship Id="rId143" Type="http://schemas.openxmlformats.org/officeDocument/2006/relationships/image" Target="media/image138.png"/><Relationship Id="rId142" Type="http://schemas.openxmlformats.org/officeDocument/2006/relationships/image" Target="media/image137.png"/><Relationship Id="rId141" Type="http://schemas.openxmlformats.org/officeDocument/2006/relationships/image" Target="media/image136.png"/><Relationship Id="rId140" Type="http://schemas.openxmlformats.org/officeDocument/2006/relationships/image" Target="media/image135.png"/><Relationship Id="rId14" Type="http://schemas.openxmlformats.org/officeDocument/2006/relationships/image" Target="media/image9.png"/><Relationship Id="rId139" Type="http://schemas.openxmlformats.org/officeDocument/2006/relationships/image" Target="media/image134.png"/><Relationship Id="rId138" Type="http://schemas.openxmlformats.org/officeDocument/2006/relationships/image" Target="media/image133.png"/><Relationship Id="rId137" Type="http://schemas.openxmlformats.org/officeDocument/2006/relationships/image" Target="media/image132.png"/><Relationship Id="rId136" Type="http://schemas.openxmlformats.org/officeDocument/2006/relationships/image" Target="media/image131.png"/><Relationship Id="rId135" Type="http://schemas.openxmlformats.org/officeDocument/2006/relationships/image" Target="media/image130.png"/><Relationship Id="rId134" Type="http://schemas.openxmlformats.org/officeDocument/2006/relationships/image" Target="media/image129.png"/><Relationship Id="rId133" Type="http://schemas.openxmlformats.org/officeDocument/2006/relationships/image" Target="media/image128.png"/><Relationship Id="rId132" Type="http://schemas.openxmlformats.org/officeDocument/2006/relationships/image" Target="media/image127.png"/><Relationship Id="rId131" Type="http://schemas.openxmlformats.org/officeDocument/2006/relationships/image" Target="media/image126.png"/><Relationship Id="rId130" Type="http://schemas.openxmlformats.org/officeDocument/2006/relationships/image" Target="media/image125.png"/><Relationship Id="rId13" Type="http://schemas.openxmlformats.org/officeDocument/2006/relationships/image" Target="media/image8.png"/><Relationship Id="rId129" Type="http://schemas.openxmlformats.org/officeDocument/2006/relationships/image" Target="media/image124.png"/><Relationship Id="rId128" Type="http://schemas.openxmlformats.org/officeDocument/2006/relationships/image" Target="media/image123.png"/><Relationship Id="rId127" Type="http://schemas.openxmlformats.org/officeDocument/2006/relationships/image" Target="media/image122.png"/><Relationship Id="rId126" Type="http://schemas.openxmlformats.org/officeDocument/2006/relationships/image" Target="media/image121.png"/><Relationship Id="rId125" Type="http://schemas.openxmlformats.org/officeDocument/2006/relationships/image" Target="media/image120.png"/><Relationship Id="rId124" Type="http://schemas.openxmlformats.org/officeDocument/2006/relationships/image" Target="media/image119.png"/><Relationship Id="rId123" Type="http://schemas.openxmlformats.org/officeDocument/2006/relationships/image" Target="media/image118.png"/><Relationship Id="rId122" Type="http://schemas.openxmlformats.org/officeDocument/2006/relationships/image" Target="media/image117.png"/><Relationship Id="rId121" Type="http://schemas.openxmlformats.org/officeDocument/2006/relationships/image" Target="media/image116.png"/><Relationship Id="rId120" Type="http://schemas.openxmlformats.org/officeDocument/2006/relationships/image" Target="media/image115.png"/><Relationship Id="rId12" Type="http://schemas.openxmlformats.org/officeDocument/2006/relationships/image" Target="media/image7.png"/><Relationship Id="rId119" Type="http://schemas.openxmlformats.org/officeDocument/2006/relationships/image" Target="media/image114.png"/><Relationship Id="rId118" Type="http://schemas.openxmlformats.org/officeDocument/2006/relationships/image" Target="media/image113.png"/><Relationship Id="rId117" Type="http://schemas.openxmlformats.org/officeDocument/2006/relationships/image" Target="media/image112.png"/><Relationship Id="rId116" Type="http://schemas.openxmlformats.org/officeDocument/2006/relationships/image" Target="media/image111.png"/><Relationship Id="rId115" Type="http://schemas.openxmlformats.org/officeDocument/2006/relationships/image" Target="media/image110.png"/><Relationship Id="rId114" Type="http://schemas.openxmlformats.org/officeDocument/2006/relationships/image" Target="media/image109.png"/><Relationship Id="rId113" Type="http://schemas.openxmlformats.org/officeDocument/2006/relationships/image" Target="media/image108.png"/><Relationship Id="rId112" Type="http://schemas.openxmlformats.org/officeDocument/2006/relationships/image" Target="media/image107.png"/><Relationship Id="rId111" Type="http://schemas.openxmlformats.org/officeDocument/2006/relationships/image" Target="media/image106.png"/><Relationship Id="rId110" Type="http://schemas.openxmlformats.org/officeDocument/2006/relationships/image" Target="media/image105.png"/><Relationship Id="rId11" Type="http://schemas.openxmlformats.org/officeDocument/2006/relationships/image" Target="media/image6.png"/><Relationship Id="rId109" Type="http://schemas.openxmlformats.org/officeDocument/2006/relationships/image" Target="media/image104.png"/><Relationship Id="rId108" Type="http://schemas.openxmlformats.org/officeDocument/2006/relationships/image" Target="media/image103.png"/><Relationship Id="rId107" Type="http://schemas.openxmlformats.org/officeDocument/2006/relationships/image" Target="media/image102.png"/><Relationship Id="rId106" Type="http://schemas.openxmlformats.org/officeDocument/2006/relationships/image" Target="media/image101.png"/><Relationship Id="rId105" Type="http://schemas.openxmlformats.org/officeDocument/2006/relationships/image" Target="media/image100.png"/><Relationship Id="rId104" Type="http://schemas.openxmlformats.org/officeDocument/2006/relationships/image" Target="media/image99.png"/><Relationship Id="rId103" Type="http://schemas.openxmlformats.org/officeDocument/2006/relationships/image" Target="media/image98.png"/><Relationship Id="rId102" Type="http://schemas.openxmlformats.org/officeDocument/2006/relationships/image" Target="media/image97.png"/><Relationship Id="rId101" Type="http://schemas.openxmlformats.org/officeDocument/2006/relationships/image" Target="media/image96.png"/><Relationship Id="rId100" Type="http://schemas.openxmlformats.org/officeDocument/2006/relationships/image" Target="media/image95.png"/><Relationship Id="rId10" Type="http://schemas.openxmlformats.org/officeDocument/2006/relationships/image" Target="media/image5.png"/><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Year\AppData\Roaming\Kingsoft\wps\addons\pool\win-i386\knewfileruby_1.0.0.10\template\wps\0.docx"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43084BA-AD07-4C09-BD63-FA3E9551B16F}">
  <ds:schemaRefs/>
</ds:datastoreItem>
</file>

<file path=docProps/app.xml><?xml version="1.0" encoding="utf-8"?>
<Properties xmlns="http://schemas.openxmlformats.org/officeDocument/2006/extended-properties" xmlns:vt="http://schemas.openxmlformats.org/officeDocument/2006/docPropsVTypes">
  <Template>0.docx</Template>
  <Pages>59</Pages>
  <Words>7826</Words>
  <Characters>7923</Characters>
  <Lines>112</Lines>
  <Paragraphs>31</Paragraphs>
  <TotalTime>0</TotalTime>
  <ScaleCrop>false</ScaleCrop>
  <LinksUpToDate>false</LinksUpToDate>
  <CharactersWithSpaces>8066</CharactersWithSpaces>
  <Application>WPS Office_12.1.0.21541_F1E327BC-269C-435d-A152-05C5408002CA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2018-10-10T08:40:00Z</dcterms:created>
  <dc:creator>贺贺~</dc:creator>
  <cp:lastModifiedBy>张建林</cp:lastModifiedBy>
  <dcterms:modified xsi:type="dcterms:W3CDTF">2025-06-17T07:17:59Z</dcterms:modified>
  <cp:revision>204</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2052-12.1.0.21541</vt:lpwstr>
  </property>
  <property fmtid="{D5CDD505-2E9C-101B-9397-08002B2CF9AE}" pid="3" name="ICV">
    <vt:lpwstr>29C9276E1B4D4D3295CCE2FE579D1C5A_13</vt:lpwstr>
  </property>
  <property fmtid="{D5CDD505-2E9C-101B-9397-08002B2CF9AE}" pid="4" name="KSOTemplateDocerSaveRecord">
    <vt:lpwstr>eyJoZGlkIjoiMTZlMjBiMjczMzI2MGIzYzllYWNjMTZhNTFkMTRkNGIiLCJ1c2VySWQiOiIyMjcwMTk2NDYifQ==</vt:lpwstr>
  </property>
</Properties>
</file>